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FA816" w14:textId="42E93A78" w:rsidR="00DA5999" w:rsidRDefault="00DA5999" w:rsidP="00DA5999">
      <w:pPr>
        <w:jc w:val="center"/>
        <w:rPr>
          <w:rFonts w:cs="Arial"/>
          <w:rtl/>
        </w:rPr>
      </w:pPr>
      <w:r>
        <w:rPr>
          <w:rFonts w:cs="Arial" w:hint="cs"/>
          <w:rtl/>
        </w:rPr>
        <w:t xml:space="preserve">לבד מול כל העולם </w:t>
      </w:r>
      <w:r>
        <w:rPr>
          <w:rFonts w:cs="Arial"/>
          <w:rtl/>
        </w:rPr>
        <w:t>–</w:t>
      </w:r>
      <w:r>
        <w:rPr>
          <w:rFonts w:cs="Arial" w:hint="cs"/>
          <w:rtl/>
        </w:rPr>
        <w:t xml:space="preserve"> אבות האומה: דף לחונך</w:t>
      </w:r>
    </w:p>
    <w:p w14:paraId="0095FCE6" w14:textId="4CE2177C" w:rsidR="00DA5999" w:rsidRPr="0035337E" w:rsidRDefault="00DA5999" w:rsidP="00DA5999">
      <w:pPr>
        <w:rPr>
          <w:rFonts w:cs="Arial"/>
          <w:u w:val="single"/>
          <w:rtl/>
        </w:rPr>
      </w:pPr>
      <w:r w:rsidRPr="0035337E">
        <w:rPr>
          <w:rFonts w:cs="Arial"/>
          <w:u w:val="single"/>
          <w:rtl/>
        </w:rPr>
        <w:t>על רגל אחת</w:t>
      </w:r>
    </w:p>
    <w:p w14:paraId="58EFC7C1" w14:textId="1513BBE7" w:rsidR="00DA5999" w:rsidRDefault="00DA5999" w:rsidP="00DA5999">
      <w:pPr>
        <w:rPr>
          <w:rFonts w:cs="Arial"/>
          <w:rtl/>
        </w:rPr>
      </w:pPr>
      <w:r w:rsidRPr="00DA5999">
        <w:rPr>
          <w:rFonts w:cs="Arial"/>
          <w:rtl/>
        </w:rPr>
        <w:t>אברהם אבינו מוצג ביחידה כדמות של אדם שמעז לעצור, לשאול ולחשוב בעצמו גם כאשר כל העולם חושב אחרת. מתוך חיפוש עצמאי הוא מגלה אמונה חדשה, עוזב את המוכר ויוצא לדרך שאינה רק אישית, אלא עתידה להפוך לדרך של עם שלם. המקורות מדגישים שאברהם לא נבחר רק משום שהאמין, אלא משום שהיה מסוגל לעמוד מאחורי אמונתו, להעביר אותה לדורות ולהפוך אותה לדרך חיים. סיפור שבירת הפסלים ממחיש את האומץ שלו לערער על המובן מאליו ולשלם מחיר על הבחירה באמת. דרך דמותו, היחידה מזמינה את החניך לשאול: איפה אני חושב בעצמי, איפה אני פשוט הולך עם כולם, ועל מה אני מוכן לעמוד גם כשאני נשאר לבד?</w:t>
      </w:r>
    </w:p>
    <w:p w14:paraId="03FA6214" w14:textId="714C4E4C" w:rsidR="00DA5999" w:rsidRPr="00DA5999" w:rsidRDefault="00DA5999" w:rsidP="00DA5999">
      <w:pPr>
        <w:pStyle w:val="a9"/>
        <w:numPr>
          <w:ilvl w:val="0"/>
          <w:numId w:val="1"/>
        </w:numPr>
        <w:rPr>
          <w:rFonts w:cs="Arial"/>
          <w:rtl/>
        </w:rPr>
      </w:pPr>
      <w:r w:rsidRPr="00DA5999">
        <w:rPr>
          <w:rFonts w:cs="Arial"/>
          <w:rtl/>
        </w:rPr>
        <w:t xml:space="preserve">הערה לחונך: כדאי להרחיב את הלימוד גם אל הממד הלאומי. דרכו של אברהם מלמדת לא רק על אדם שבוחר לעמוד מול סביבתו, אלא גם על עם שמוכן לשמור על ייחודו, גם כאשר הדבר דורש ממנו לשלם מחיר. זו הזדמנות להכיר </w:t>
      </w:r>
      <w:r>
        <w:rPr>
          <w:rFonts w:cs="Arial" w:hint="cs"/>
          <w:rtl/>
        </w:rPr>
        <w:t xml:space="preserve">לקבוצה </w:t>
      </w:r>
      <w:r w:rsidRPr="00DA5999">
        <w:rPr>
          <w:rFonts w:cs="Arial"/>
          <w:rtl/>
        </w:rPr>
        <w:t xml:space="preserve">את אבות ואימהות האומה ולהעמיק בשאלה מאין צמחנו ומה מחבר אותנו כעם. אפשר להוסיף את הוורט: המילה </w:t>
      </w:r>
      <w:r>
        <w:rPr>
          <w:rFonts w:cs="Arial" w:hint="cs"/>
          <w:rtl/>
        </w:rPr>
        <w:t>"</w:t>
      </w:r>
      <w:r w:rsidRPr="00DA5999">
        <w:rPr>
          <w:rFonts w:cs="Arial"/>
          <w:rtl/>
        </w:rPr>
        <w:t>ישראל</w:t>
      </w:r>
      <w:r>
        <w:rPr>
          <w:rFonts w:cs="Arial" w:hint="cs"/>
          <w:rtl/>
        </w:rPr>
        <w:t>"</w:t>
      </w:r>
      <w:r w:rsidRPr="00DA5999">
        <w:rPr>
          <w:rFonts w:cs="Arial"/>
          <w:rtl/>
        </w:rPr>
        <w:t xml:space="preserve"> כוללת בראשי התיבות את שמות האבות והאימהות: י - יצחק ויעקב, ש - שרה, ר - רבקה ורחל, א - אברהם, ל - לאה.</w:t>
      </w:r>
    </w:p>
    <w:p w14:paraId="5BC422FD" w14:textId="77777777" w:rsidR="00DA5999" w:rsidRDefault="00DA5999" w:rsidP="00DA5999">
      <w:pPr>
        <w:rPr>
          <w:rFonts w:cs="Arial"/>
          <w:rtl/>
        </w:rPr>
      </w:pPr>
    </w:p>
    <w:p w14:paraId="0E4B8EDA" w14:textId="53966D0B" w:rsidR="00DA5999" w:rsidRPr="0035337E" w:rsidRDefault="00DA5999" w:rsidP="00DA5999">
      <w:pPr>
        <w:rPr>
          <w:u w:val="single"/>
          <w:rtl/>
        </w:rPr>
      </w:pPr>
      <w:r w:rsidRPr="0035337E">
        <w:rPr>
          <w:rFonts w:cs="Arial"/>
          <w:u w:val="single"/>
          <w:rtl/>
        </w:rPr>
        <w:t>רציונל</w:t>
      </w:r>
    </w:p>
    <w:p w14:paraId="5CFACDDA" w14:textId="14AD96AC" w:rsidR="00DA5999" w:rsidRDefault="00DA5999" w:rsidP="00DA5999">
      <w:pPr>
        <w:rPr>
          <w:rtl/>
        </w:rPr>
      </w:pPr>
      <w:r>
        <w:rPr>
          <w:rFonts w:cs="Arial"/>
          <w:rtl/>
        </w:rPr>
        <w:t>היחידה מציגה את אברהם כדמות של אדם המעז לחשוב אחרת גם כאשר הוא עומד לבדו מול העולם. היא נפתחת במעמדם הייחודי של האבות, ומכאן עוברת לאברהם כילד שמחפש ומכיר את בוראו בעצמו. הציווי "לך לך" מעמיק את הרעיון: אברהם נדרש לעזוב את המוכר כדי לגלות את דרכו ולממש את ייחודו.</w:t>
      </w:r>
      <w:r>
        <w:rPr>
          <w:rFonts w:hint="cs"/>
          <w:rtl/>
        </w:rPr>
        <w:t xml:space="preserve"> </w:t>
      </w:r>
      <w:r>
        <w:rPr>
          <w:rFonts w:cs="Arial"/>
          <w:rtl/>
        </w:rPr>
        <w:t>בהמשך מתברר שהבחירה באברהם אינה רק בזכות אמונתו האישית, אלא בזכות יכולתו להפוך את אמונתו לדרך שתעבור לדורות. הכינוי "העברי", לפי חז"ל, מדגיש את עמידתו מעבר אחד מול עולם שלם מעברו האחר.</w:t>
      </w:r>
    </w:p>
    <w:p w14:paraId="5A264A9A" w14:textId="77777777" w:rsidR="00DA5999" w:rsidRDefault="00DA5999" w:rsidP="00DA5999">
      <w:pPr>
        <w:rPr>
          <w:rtl/>
        </w:rPr>
      </w:pPr>
      <w:r>
        <w:rPr>
          <w:rFonts w:cs="Arial"/>
          <w:rtl/>
        </w:rPr>
        <w:t>הסיפור על שבירת הפסלים ממחיש באופן חי את האומץ הזה. אברהם אינו מקבל את המציאות כפי שהיא, אלא שואל, מערער ומוכן לשלם מחיר על האמת שאליה הגיע. מכאן עולה המסר המרכזי של היחידה: עצמאות אינה מרד לשם מרד, אלא היכולת לעצור, לחשוב, לבדוק במה אני מאמין ולבחור את דרכי גם כאשר היא אינה הדרך של הרוב.</w:t>
      </w:r>
    </w:p>
    <w:p w14:paraId="0A08EB96" w14:textId="77777777" w:rsidR="00DA5999" w:rsidRDefault="00DA5999" w:rsidP="00DA5999">
      <w:pPr>
        <w:rPr>
          <w:rtl/>
        </w:rPr>
      </w:pPr>
    </w:p>
    <w:p w14:paraId="7C298C1F" w14:textId="627A00CD" w:rsidR="00DA5999" w:rsidRPr="0035337E" w:rsidRDefault="00DA5999" w:rsidP="00DA5999">
      <w:pPr>
        <w:rPr>
          <w:u w:val="single"/>
          <w:rtl/>
        </w:rPr>
      </w:pPr>
      <w:r w:rsidRPr="0035337E">
        <w:rPr>
          <w:rFonts w:cs="Arial"/>
          <w:u w:val="single"/>
          <w:rtl/>
        </w:rPr>
        <w:t>תובנות מרכזיות</w:t>
      </w:r>
    </w:p>
    <w:p w14:paraId="4FEFC43F" w14:textId="3DCA81E2" w:rsidR="00DA5999" w:rsidRDefault="00DA5999" w:rsidP="007C7CBE">
      <w:pPr>
        <w:pStyle w:val="a9"/>
        <w:numPr>
          <w:ilvl w:val="0"/>
          <w:numId w:val="1"/>
        </w:numPr>
        <w:rPr>
          <w:rtl/>
        </w:rPr>
      </w:pPr>
      <w:r w:rsidRPr="007C7CBE">
        <w:rPr>
          <w:rFonts w:cs="Arial"/>
          <w:rtl/>
        </w:rPr>
        <w:t>תלמוד בבלי ברכות טז</w:t>
      </w:r>
      <w:r>
        <w:rPr>
          <w:rFonts w:hint="cs"/>
          <w:rtl/>
        </w:rPr>
        <w:t xml:space="preserve">: </w:t>
      </w:r>
      <w:r w:rsidRPr="007C7CBE">
        <w:rPr>
          <w:rFonts w:cs="Arial"/>
          <w:rtl/>
        </w:rPr>
        <w:t xml:space="preserve">מעמדם של אברהם, יצחק ויעקב כ"אבות" מלמד שהשפעתו של אדם אינה מסתיימת בחייו, אלא יכולה להפוך ליסוד שממשיך לדורות. אברהם אינו רק אדם גדול בעבר, אלא מקור של זהות ודרך עבור </w:t>
      </w:r>
      <w:r w:rsidRPr="007C7CBE">
        <w:rPr>
          <w:rFonts w:cs="Arial" w:hint="cs"/>
          <w:rtl/>
        </w:rPr>
        <w:t>צאצאיו</w:t>
      </w:r>
      <w:r w:rsidRPr="007C7CBE">
        <w:rPr>
          <w:rFonts w:cs="Arial"/>
          <w:rtl/>
        </w:rPr>
        <w:t xml:space="preserve"> ש</w:t>
      </w:r>
      <w:r w:rsidRPr="007C7CBE">
        <w:rPr>
          <w:rFonts w:cs="Arial" w:hint="cs"/>
          <w:rtl/>
        </w:rPr>
        <w:t>יבואו</w:t>
      </w:r>
      <w:r w:rsidRPr="007C7CBE">
        <w:rPr>
          <w:rFonts w:cs="Arial"/>
          <w:rtl/>
        </w:rPr>
        <w:t xml:space="preserve"> אחריו.</w:t>
      </w:r>
    </w:p>
    <w:p w14:paraId="1609E833" w14:textId="25EB30F1" w:rsidR="00DA5999" w:rsidRDefault="00DA5999" w:rsidP="007C7CBE">
      <w:pPr>
        <w:pStyle w:val="a9"/>
        <w:numPr>
          <w:ilvl w:val="0"/>
          <w:numId w:val="1"/>
        </w:numPr>
        <w:rPr>
          <w:rtl/>
        </w:rPr>
      </w:pPr>
      <w:r w:rsidRPr="007C7CBE">
        <w:rPr>
          <w:rFonts w:cs="Arial"/>
          <w:rtl/>
        </w:rPr>
        <w:t>נדרים לב</w:t>
      </w:r>
      <w:r>
        <w:rPr>
          <w:rFonts w:hint="cs"/>
          <w:rtl/>
        </w:rPr>
        <w:t xml:space="preserve">: </w:t>
      </w:r>
      <w:r w:rsidRPr="007C7CBE">
        <w:rPr>
          <w:rFonts w:cs="Arial" w:hint="cs"/>
          <w:rtl/>
        </w:rPr>
        <w:t>חז"ל מציגים</w:t>
      </w:r>
      <w:r w:rsidRPr="007C7CBE">
        <w:rPr>
          <w:rFonts w:cs="Arial"/>
          <w:rtl/>
        </w:rPr>
        <w:t xml:space="preserve"> את אברהם כמי שכבר בגיל צעיר חיפש בעצמו את האמת ולא קיבל כמובן מאליו את תפיסת העולם שסביבו. בכך הוא הופך לדמות של סקרנות, עצמאות מחשבתית ואומץ לשאול.</w:t>
      </w:r>
    </w:p>
    <w:p w14:paraId="7D1B7C07" w14:textId="4AC1430D" w:rsidR="00DA5999" w:rsidRDefault="00DA5999" w:rsidP="007C7CBE">
      <w:pPr>
        <w:pStyle w:val="a9"/>
        <w:numPr>
          <w:ilvl w:val="0"/>
          <w:numId w:val="1"/>
        </w:numPr>
        <w:rPr>
          <w:rtl/>
        </w:rPr>
      </w:pPr>
      <w:r w:rsidRPr="007C7CBE">
        <w:rPr>
          <w:rFonts w:cs="Arial"/>
          <w:rtl/>
        </w:rPr>
        <w:t>בראשית יב, א ורש"י</w:t>
      </w:r>
      <w:r>
        <w:rPr>
          <w:rFonts w:hint="cs"/>
          <w:rtl/>
        </w:rPr>
        <w:t xml:space="preserve">: </w:t>
      </w:r>
      <w:r w:rsidRPr="007C7CBE">
        <w:rPr>
          <w:rFonts w:cs="Arial"/>
          <w:rtl/>
        </w:rPr>
        <w:t>"לך לך" מתואר כיציאה מהמוכר שנועדה לטובתו ולגילוי ייעודו של אברהם. המקור מזמין לראות ביציאה מאזור הנוחות לא רק ויתור, אלא אפשרות לגלות מי אנחנו באמת.</w:t>
      </w:r>
    </w:p>
    <w:p w14:paraId="6ACC3F75" w14:textId="0C72622F" w:rsidR="00DA5999" w:rsidRDefault="00DA5999" w:rsidP="007C7CBE">
      <w:pPr>
        <w:pStyle w:val="a9"/>
        <w:numPr>
          <w:ilvl w:val="0"/>
          <w:numId w:val="1"/>
        </w:numPr>
        <w:rPr>
          <w:rtl/>
        </w:rPr>
      </w:pPr>
      <w:r w:rsidRPr="007C7CBE">
        <w:rPr>
          <w:rFonts w:cs="Arial"/>
          <w:rtl/>
        </w:rPr>
        <w:t>בראשית יח, יז</w:t>
      </w:r>
      <w:r w:rsidR="0035337E">
        <w:rPr>
          <w:rFonts w:hint="cs"/>
          <w:rtl/>
        </w:rPr>
        <w:t xml:space="preserve">: </w:t>
      </w:r>
      <w:r w:rsidRPr="007C7CBE">
        <w:rPr>
          <w:rFonts w:cs="Arial"/>
          <w:rtl/>
        </w:rPr>
        <w:t>הבחירה באברהם קשורה ליכולתו להעביר את דרכו לילדיו ולדורות הבאים. הגדולה שלו אינה נשארת ברמה האישית, אלא הופכת ליכולת לבנות דרך שממשיכה אחריו.</w:t>
      </w:r>
    </w:p>
    <w:p w14:paraId="5C3AAA90" w14:textId="0A3D7038" w:rsidR="00DA5999" w:rsidRDefault="00DA5999" w:rsidP="007C7CBE">
      <w:pPr>
        <w:pStyle w:val="a9"/>
        <w:numPr>
          <w:ilvl w:val="0"/>
          <w:numId w:val="1"/>
        </w:numPr>
        <w:rPr>
          <w:rtl/>
        </w:rPr>
      </w:pPr>
      <w:r w:rsidRPr="007C7CBE">
        <w:rPr>
          <w:rFonts w:cs="Arial"/>
          <w:rtl/>
        </w:rPr>
        <w:t>בראשית יד, יג ובראשית רבה</w:t>
      </w:r>
      <w:r w:rsidR="0035337E">
        <w:rPr>
          <w:rFonts w:hint="cs"/>
          <w:rtl/>
        </w:rPr>
        <w:t xml:space="preserve">: </w:t>
      </w:r>
      <w:r w:rsidRPr="007C7CBE">
        <w:rPr>
          <w:rFonts w:cs="Arial"/>
          <w:rtl/>
        </w:rPr>
        <w:t>הכינוי "העברי" מבטא את עמידתו של אברהם מעבר אחד כאשר העולם כולו נמצא מעברו השני. זהו מקור מרכזי לרעיון של נאמנות לאמת גם כאשר היא אינה מקובלת על הרוב.</w:t>
      </w:r>
    </w:p>
    <w:p w14:paraId="3A28AE01" w14:textId="77777777" w:rsidR="0035337E" w:rsidRDefault="00DA5999" w:rsidP="007C7CBE">
      <w:pPr>
        <w:pStyle w:val="a9"/>
        <w:numPr>
          <w:ilvl w:val="0"/>
          <w:numId w:val="1"/>
        </w:numPr>
        <w:rPr>
          <w:rtl/>
        </w:rPr>
      </w:pPr>
      <w:r w:rsidRPr="007C7CBE">
        <w:rPr>
          <w:rFonts w:cs="Arial"/>
          <w:rtl/>
        </w:rPr>
        <w:lastRenderedPageBreak/>
        <w:t>מדרש רבה לח</w:t>
      </w:r>
      <w:r w:rsidR="0035337E">
        <w:rPr>
          <w:rFonts w:hint="cs"/>
          <w:rtl/>
        </w:rPr>
        <w:t xml:space="preserve">: </w:t>
      </w:r>
      <w:r w:rsidRPr="007C7CBE">
        <w:rPr>
          <w:rFonts w:cs="Arial"/>
          <w:rtl/>
        </w:rPr>
        <w:t>סיפור שבירת הפסלים</w:t>
      </w:r>
      <w:r w:rsidR="0035337E" w:rsidRPr="007C7CBE">
        <w:rPr>
          <w:rFonts w:cs="Arial" w:hint="cs"/>
          <w:rtl/>
        </w:rPr>
        <w:t>, והוויכו</w:t>
      </w:r>
      <w:r w:rsidR="0035337E" w:rsidRPr="007C7CBE">
        <w:rPr>
          <w:rFonts w:cs="Arial" w:hint="eastAsia"/>
          <w:rtl/>
        </w:rPr>
        <w:t>ח</w:t>
      </w:r>
      <w:r w:rsidR="0035337E" w:rsidRPr="007C7CBE">
        <w:rPr>
          <w:rFonts w:cs="Arial" w:hint="cs"/>
          <w:rtl/>
        </w:rPr>
        <w:t xml:space="preserve"> עם נמרוד</w:t>
      </w:r>
      <w:r w:rsidRPr="007C7CBE">
        <w:rPr>
          <w:rFonts w:cs="Arial"/>
          <w:rtl/>
        </w:rPr>
        <w:t xml:space="preserve"> ממחיש כיצד אברהם משתמש בשאלות ובהיגיון כדי לערער על אמונה עיוורת. דרך העימות עם אביו ונמרוד מתגלה אדם שמוכן לסכן את עצמו כדי לא לחיות בניגוד לאמת שבה הוא מאמין.</w:t>
      </w:r>
      <w:r w:rsidR="0035337E">
        <w:rPr>
          <w:rFonts w:hint="cs"/>
          <w:rtl/>
        </w:rPr>
        <w:t xml:space="preserve"> </w:t>
      </w:r>
    </w:p>
    <w:p w14:paraId="7D38F16A" w14:textId="046BE479" w:rsidR="0035337E" w:rsidRDefault="0035337E" w:rsidP="0035337E">
      <w:pPr>
        <w:pStyle w:val="a9"/>
        <w:numPr>
          <w:ilvl w:val="0"/>
          <w:numId w:val="1"/>
        </w:numPr>
        <w:rPr>
          <w:rtl/>
        </w:rPr>
      </w:pPr>
      <w:r>
        <w:rPr>
          <w:rFonts w:hint="cs"/>
          <w:rtl/>
        </w:rPr>
        <w:t>הערה לחונך: אין זה נושא השיעור אבל אם יש צורך ניתן "לגלוש" לנושא האמונה בבורא עולם דרך מבט בטבע ובסדר המופתי של הבריאה. ראה מקור להרחבה.</w:t>
      </w:r>
    </w:p>
    <w:p w14:paraId="0C926E37" w14:textId="59B68C2D" w:rsidR="0035337E" w:rsidRDefault="0035337E" w:rsidP="0035337E">
      <w:pPr>
        <w:pStyle w:val="a9"/>
        <w:rPr>
          <w:rtl/>
        </w:rPr>
      </w:pPr>
      <w:r w:rsidRPr="00DA5999">
        <w:rPr>
          <w:rFonts w:cs="Arial"/>
          <w:u w:val="single"/>
          <w:rtl/>
        </w:rPr>
        <w:t>הרמב"ם הלכות יסודי התורה,</w:t>
      </w:r>
      <w:r w:rsidRPr="00DA5999">
        <w:rPr>
          <w:rFonts w:cs="Arial"/>
          <w:rtl/>
        </w:rPr>
        <w:t xml:space="preserve"> ב</w:t>
      </w:r>
      <w:r w:rsidRPr="00DA5999">
        <w:rPr>
          <w:rFonts w:cs="Arial" w:hint="cs"/>
          <w:rtl/>
        </w:rPr>
        <w:t>:</w:t>
      </w:r>
      <w:r>
        <w:rPr>
          <w:rFonts w:hint="cs"/>
          <w:rtl/>
        </w:rPr>
        <w:t xml:space="preserve"> "</w:t>
      </w:r>
      <w:r w:rsidRPr="00DA5999">
        <w:rPr>
          <w:rFonts w:cs="Arial"/>
          <w:rtl/>
        </w:rPr>
        <w:t xml:space="preserve">והיאך היא הדרך לאהבתו ויראתו? בשעה </w:t>
      </w:r>
      <w:r w:rsidRPr="0035337E">
        <w:rPr>
          <w:rFonts w:cs="Arial"/>
          <w:b/>
          <w:bCs/>
          <w:rtl/>
        </w:rPr>
        <w:t>שיתבונן האדם במעשיו וברואיו הנפלאים הגדולים ויראה מהן חכמתו שאין לה ערך ולא קץ מיד הוא אוהב ומשבח ומפאר ומתאווה תאווה גדולה לידע השם הגדול</w:t>
      </w:r>
      <w:r w:rsidRPr="00DA5999">
        <w:rPr>
          <w:rFonts w:cs="Arial"/>
          <w:rtl/>
        </w:rPr>
        <w:t>…וכשמחשב בדברים האלו עצמן מיד הוא נרתע לאחריו ויפחד ויודע שהוא בריה קטנה שפלה אפלה עומדת בדעת קלה מעוטה לפני תמים דעות.</w:t>
      </w:r>
      <w:r>
        <w:rPr>
          <w:rFonts w:hint="cs"/>
          <w:rtl/>
        </w:rPr>
        <w:t>"</w:t>
      </w:r>
    </w:p>
    <w:p w14:paraId="374CD46F" w14:textId="1BCAA482" w:rsidR="000F62B6" w:rsidRPr="0035337E" w:rsidRDefault="0035337E" w:rsidP="0035337E">
      <w:pPr>
        <w:rPr>
          <w:u w:val="single"/>
          <w:rtl/>
        </w:rPr>
      </w:pPr>
      <w:r w:rsidRPr="0035337E">
        <w:rPr>
          <w:rFonts w:hint="cs"/>
          <w:u w:val="single"/>
          <w:rtl/>
        </w:rPr>
        <w:t>מי האיש</w:t>
      </w:r>
    </w:p>
    <w:p w14:paraId="7477E0A9" w14:textId="3706D29D" w:rsidR="0035337E" w:rsidRDefault="0035337E" w:rsidP="0035337E">
      <w:pPr>
        <w:rPr>
          <w:rtl/>
        </w:rPr>
      </w:pPr>
      <w:r>
        <w:rPr>
          <w:rFonts w:cs="Arial"/>
          <w:rtl/>
        </w:rPr>
        <w:t>רש"י, רבי שלמה יצחקי, הוא מגדולי פרשני התורה והתלמוד בכל הדורות. הוא חי בצרפת במאות ה-11 וה-12, ופירושיו הפכו לאבן יסוד בלימוד התורה. רש"י נודע ביכולתו להסביר רעיונות עמוקים בשפה פשוטה, בהירה ומדויקת, תוך הסתמכות על פשט המקרא ועל דברי חז"ל.</w:t>
      </w:r>
    </w:p>
    <w:p w14:paraId="1256157E" w14:textId="35F299E6" w:rsidR="0035337E" w:rsidRDefault="0035337E" w:rsidP="0035337E">
      <w:r>
        <w:rPr>
          <w:rFonts w:cs="Arial"/>
          <w:rtl/>
        </w:rPr>
        <w:t>רש"י ראה בפרשנות דרך לחשוף את המשמעות הבסיסית והעמוקה של הכתוב, ולכן פירושו מלווה את הלומד כמעט בכל דף תורה. השפעתו עצומה עד כדי כך שפירוש רש"י לתורה נחשב לאחד הטקסטים המרכזיים ביותר במסורת הלימוד היהודית.</w:t>
      </w:r>
    </w:p>
    <w:sectPr w:rsidR="0035337E" w:rsidSect="00A33CF0">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970B9" w14:textId="77777777" w:rsidR="00A33CF0" w:rsidRDefault="00A33CF0" w:rsidP="00A33CF0">
      <w:pPr>
        <w:spacing w:after="0" w:line="240" w:lineRule="auto"/>
      </w:pPr>
      <w:r>
        <w:separator/>
      </w:r>
    </w:p>
  </w:endnote>
  <w:endnote w:type="continuationSeparator" w:id="0">
    <w:p w14:paraId="2A2EEEC3" w14:textId="77777777" w:rsidR="00A33CF0" w:rsidRDefault="00A33CF0" w:rsidP="00A33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784B" w14:textId="77777777" w:rsidR="00A33CF0" w:rsidRDefault="00A33CF0">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EDC4" w14:textId="77777777" w:rsidR="00A33CF0" w:rsidRDefault="00A33CF0">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3666D" w14:textId="77777777" w:rsidR="00A33CF0" w:rsidRDefault="00A33CF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97472" w14:textId="77777777" w:rsidR="00A33CF0" w:rsidRDefault="00A33CF0" w:rsidP="00A33CF0">
      <w:pPr>
        <w:spacing w:after="0" w:line="240" w:lineRule="auto"/>
      </w:pPr>
      <w:r>
        <w:separator/>
      </w:r>
    </w:p>
  </w:footnote>
  <w:footnote w:type="continuationSeparator" w:id="0">
    <w:p w14:paraId="556127F6" w14:textId="77777777" w:rsidR="00A33CF0" w:rsidRDefault="00A33CF0" w:rsidP="00A33C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389FC" w14:textId="77777777" w:rsidR="00A33CF0" w:rsidRDefault="00A33CF0">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613F0" w14:textId="77777777" w:rsidR="00A33CF0" w:rsidRDefault="00A33CF0">
    <w:r>
      <w:pict w14:anchorId="1E8059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76015960" w14:textId="77777777" w:rsidR="00A33CF0" w:rsidRDefault="00A33CF0">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75969" w14:textId="77777777" w:rsidR="00A33CF0" w:rsidRDefault="00A33CF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027B58"/>
    <w:multiLevelType w:val="hybridMultilevel"/>
    <w:tmpl w:val="ECA2B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3865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3CB"/>
    <w:rsid w:val="000F62B6"/>
    <w:rsid w:val="0035337E"/>
    <w:rsid w:val="00617340"/>
    <w:rsid w:val="00652242"/>
    <w:rsid w:val="006C10CA"/>
    <w:rsid w:val="007925CE"/>
    <w:rsid w:val="00792613"/>
    <w:rsid w:val="007C7CBE"/>
    <w:rsid w:val="007E23CB"/>
    <w:rsid w:val="00826676"/>
    <w:rsid w:val="00A33CF0"/>
    <w:rsid w:val="00B509F3"/>
    <w:rsid w:val="00DA599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1F15F6C"/>
  <w15:chartTrackingRefBased/>
  <w15:docId w15:val="{13D0DF2A-7AE0-4505-8B8B-5B9C94CC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7E23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E23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E23C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E23C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E23C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E23C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E23C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E23C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E23C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E23CB"/>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7E23CB"/>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7E23CB"/>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7E23CB"/>
    <w:rPr>
      <w:rFonts w:eastAsiaTheme="majorEastAsia" w:cstheme="majorBidi"/>
      <w:i/>
      <w:iCs/>
      <w:color w:val="2F5496" w:themeColor="accent1" w:themeShade="BF"/>
    </w:rPr>
  </w:style>
  <w:style w:type="character" w:customStyle="1" w:styleId="50">
    <w:name w:val="כותרת 5 תו"/>
    <w:basedOn w:val="a0"/>
    <w:link w:val="5"/>
    <w:uiPriority w:val="9"/>
    <w:semiHidden/>
    <w:rsid w:val="007E23CB"/>
    <w:rPr>
      <w:rFonts w:eastAsiaTheme="majorEastAsia" w:cstheme="majorBidi"/>
      <w:color w:val="2F5496" w:themeColor="accent1" w:themeShade="BF"/>
    </w:rPr>
  </w:style>
  <w:style w:type="character" w:customStyle="1" w:styleId="60">
    <w:name w:val="כותרת 6 תו"/>
    <w:basedOn w:val="a0"/>
    <w:link w:val="6"/>
    <w:uiPriority w:val="9"/>
    <w:semiHidden/>
    <w:rsid w:val="007E23CB"/>
    <w:rPr>
      <w:rFonts w:eastAsiaTheme="majorEastAsia" w:cstheme="majorBidi"/>
      <w:i/>
      <w:iCs/>
      <w:color w:val="595959" w:themeColor="text1" w:themeTint="A6"/>
    </w:rPr>
  </w:style>
  <w:style w:type="character" w:customStyle="1" w:styleId="70">
    <w:name w:val="כותרת 7 תו"/>
    <w:basedOn w:val="a0"/>
    <w:link w:val="7"/>
    <w:uiPriority w:val="9"/>
    <w:semiHidden/>
    <w:rsid w:val="007E23CB"/>
    <w:rPr>
      <w:rFonts w:eastAsiaTheme="majorEastAsia" w:cstheme="majorBidi"/>
      <w:color w:val="595959" w:themeColor="text1" w:themeTint="A6"/>
    </w:rPr>
  </w:style>
  <w:style w:type="character" w:customStyle="1" w:styleId="80">
    <w:name w:val="כותרת 8 תו"/>
    <w:basedOn w:val="a0"/>
    <w:link w:val="8"/>
    <w:uiPriority w:val="9"/>
    <w:semiHidden/>
    <w:rsid w:val="007E23CB"/>
    <w:rPr>
      <w:rFonts w:eastAsiaTheme="majorEastAsia" w:cstheme="majorBidi"/>
      <w:i/>
      <w:iCs/>
      <w:color w:val="272727" w:themeColor="text1" w:themeTint="D8"/>
    </w:rPr>
  </w:style>
  <w:style w:type="character" w:customStyle="1" w:styleId="90">
    <w:name w:val="כותרת 9 תו"/>
    <w:basedOn w:val="a0"/>
    <w:link w:val="9"/>
    <w:uiPriority w:val="9"/>
    <w:semiHidden/>
    <w:rsid w:val="007E23CB"/>
    <w:rPr>
      <w:rFonts w:eastAsiaTheme="majorEastAsia" w:cstheme="majorBidi"/>
      <w:color w:val="272727" w:themeColor="text1" w:themeTint="D8"/>
    </w:rPr>
  </w:style>
  <w:style w:type="paragraph" w:styleId="a3">
    <w:name w:val="Title"/>
    <w:basedOn w:val="a"/>
    <w:next w:val="a"/>
    <w:link w:val="a4"/>
    <w:uiPriority w:val="10"/>
    <w:qFormat/>
    <w:rsid w:val="007E23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7E23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E23CB"/>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7E23C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E23CB"/>
    <w:pPr>
      <w:spacing w:before="160"/>
      <w:jc w:val="center"/>
    </w:pPr>
    <w:rPr>
      <w:i/>
      <w:iCs/>
      <w:color w:val="404040" w:themeColor="text1" w:themeTint="BF"/>
    </w:rPr>
  </w:style>
  <w:style w:type="character" w:customStyle="1" w:styleId="a8">
    <w:name w:val="ציטוט תו"/>
    <w:basedOn w:val="a0"/>
    <w:link w:val="a7"/>
    <w:uiPriority w:val="29"/>
    <w:rsid w:val="007E23CB"/>
    <w:rPr>
      <w:i/>
      <w:iCs/>
      <w:color w:val="404040" w:themeColor="text1" w:themeTint="BF"/>
    </w:rPr>
  </w:style>
  <w:style w:type="paragraph" w:styleId="a9">
    <w:name w:val="List Paragraph"/>
    <w:basedOn w:val="a"/>
    <w:uiPriority w:val="34"/>
    <w:qFormat/>
    <w:rsid w:val="007E23CB"/>
    <w:pPr>
      <w:ind w:left="720"/>
      <w:contextualSpacing/>
    </w:pPr>
  </w:style>
  <w:style w:type="character" w:styleId="aa">
    <w:name w:val="Intense Emphasis"/>
    <w:basedOn w:val="a0"/>
    <w:uiPriority w:val="21"/>
    <w:qFormat/>
    <w:rsid w:val="007E23CB"/>
    <w:rPr>
      <w:i/>
      <w:iCs/>
      <w:color w:val="2F5496" w:themeColor="accent1" w:themeShade="BF"/>
    </w:rPr>
  </w:style>
  <w:style w:type="paragraph" w:styleId="ab">
    <w:name w:val="Intense Quote"/>
    <w:basedOn w:val="a"/>
    <w:next w:val="a"/>
    <w:link w:val="ac"/>
    <w:uiPriority w:val="30"/>
    <w:qFormat/>
    <w:rsid w:val="007E23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7E23CB"/>
    <w:rPr>
      <w:i/>
      <w:iCs/>
      <w:color w:val="2F5496" w:themeColor="accent1" w:themeShade="BF"/>
    </w:rPr>
  </w:style>
  <w:style w:type="character" w:styleId="ad">
    <w:name w:val="Intense Reference"/>
    <w:basedOn w:val="a0"/>
    <w:uiPriority w:val="32"/>
    <w:qFormat/>
    <w:rsid w:val="007E23CB"/>
    <w:rPr>
      <w:b/>
      <w:bCs/>
      <w:smallCaps/>
      <w:color w:val="2F5496" w:themeColor="accent1" w:themeShade="BF"/>
      <w:spacing w:val="5"/>
    </w:rPr>
  </w:style>
  <w:style w:type="paragraph" w:styleId="ae">
    <w:name w:val="header"/>
    <w:basedOn w:val="a"/>
    <w:link w:val="af"/>
    <w:uiPriority w:val="99"/>
    <w:unhideWhenUsed/>
    <w:rsid w:val="00A33CF0"/>
    <w:pPr>
      <w:tabs>
        <w:tab w:val="center" w:pos="4153"/>
        <w:tab w:val="right" w:pos="8306"/>
      </w:tabs>
      <w:spacing w:after="0" w:line="240" w:lineRule="auto"/>
    </w:pPr>
  </w:style>
  <w:style w:type="character" w:customStyle="1" w:styleId="af">
    <w:name w:val="כותרת עליונה תו"/>
    <w:basedOn w:val="a0"/>
    <w:link w:val="ae"/>
    <w:uiPriority w:val="99"/>
    <w:rsid w:val="00A33CF0"/>
  </w:style>
  <w:style w:type="paragraph" w:styleId="af0">
    <w:name w:val="footer"/>
    <w:basedOn w:val="a"/>
    <w:link w:val="af1"/>
    <w:uiPriority w:val="99"/>
    <w:unhideWhenUsed/>
    <w:rsid w:val="00A33CF0"/>
    <w:pPr>
      <w:tabs>
        <w:tab w:val="center" w:pos="4153"/>
        <w:tab w:val="right" w:pos="8306"/>
      </w:tabs>
      <w:spacing w:after="0" w:line="240" w:lineRule="auto"/>
    </w:pPr>
  </w:style>
  <w:style w:type="character" w:customStyle="1" w:styleId="af1">
    <w:name w:val="כותרת תחתונה תו"/>
    <w:basedOn w:val="a0"/>
    <w:link w:val="af0"/>
    <w:uiPriority w:val="99"/>
    <w:rsid w:val="00A33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632</Words>
  <Characters>3161</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משען</dc:creator>
  <cp:keywords/>
  <dc:description/>
  <cp:lastModifiedBy>user1</cp:lastModifiedBy>
  <cp:revision>4</cp:revision>
  <dcterms:created xsi:type="dcterms:W3CDTF">2026-08-14T08:32:00Z</dcterms:created>
  <dcterms:modified xsi:type="dcterms:W3CDTF">2026-09-16T10:52:00Z</dcterms:modified>
</cp:coreProperties>
</file>