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6787E" w14:textId="69EB2E92" w:rsidR="001F1539" w:rsidRDefault="001F1539" w:rsidP="001F1539">
      <w:pPr>
        <w:jc w:val="center"/>
        <w:rPr>
          <w:rtl/>
        </w:rPr>
      </w:pPr>
      <w:r>
        <w:rPr>
          <w:rFonts w:cs="Arial"/>
          <w:rtl/>
        </w:rPr>
        <w:t>רק רע כל היום?!</w:t>
      </w:r>
      <w:r>
        <w:rPr>
          <w:rFonts w:hint="cs"/>
          <w:rtl/>
        </w:rPr>
        <w:t>: טבעה של נפש האדם</w:t>
      </w:r>
      <w:r w:rsidR="0046550B">
        <w:rPr>
          <w:rFonts w:hint="cs"/>
          <w:rtl/>
        </w:rPr>
        <w:t xml:space="preserve"> -</w:t>
      </w:r>
      <w:r>
        <w:rPr>
          <w:rFonts w:hint="cs"/>
          <w:rtl/>
        </w:rPr>
        <w:t xml:space="preserve"> דף לחונך</w:t>
      </w:r>
    </w:p>
    <w:p w14:paraId="0DD5BDCA" w14:textId="370854A0" w:rsidR="001F1539" w:rsidRPr="001F1539" w:rsidRDefault="001F1539" w:rsidP="001F1539">
      <w:pPr>
        <w:rPr>
          <w:u w:val="single"/>
          <w:rtl/>
        </w:rPr>
      </w:pPr>
      <w:r w:rsidRPr="001F1539">
        <w:rPr>
          <w:rFonts w:cs="Arial"/>
          <w:u w:val="single"/>
          <w:rtl/>
        </w:rPr>
        <w:t>על רגל אחת</w:t>
      </w:r>
    </w:p>
    <w:p w14:paraId="5BDEA7B4" w14:textId="422170C4" w:rsidR="001F1539" w:rsidRDefault="001F1539" w:rsidP="001F1539">
      <w:pPr>
        <w:rPr>
          <w:rtl/>
        </w:rPr>
      </w:pPr>
      <w:r>
        <w:rPr>
          <w:rFonts w:cs="Arial"/>
          <w:rtl/>
        </w:rPr>
        <w:t>היחידה עוסקת בשאלה יסודית ש</w:t>
      </w:r>
      <w:r>
        <w:rPr>
          <w:rFonts w:cs="Arial" w:hint="cs"/>
          <w:rtl/>
        </w:rPr>
        <w:t>ה</w:t>
      </w:r>
      <w:r>
        <w:rPr>
          <w:rFonts w:cs="Arial"/>
          <w:rtl/>
        </w:rPr>
        <w:t xml:space="preserve">עסיקה </w:t>
      </w:r>
      <w:r>
        <w:rPr>
          <w:rFonts w:cs="Arial" w:hint="cs"/>
          <w:rtl/>
        </w:rPr>
        <w:t>ומעסיקה עוד את האנושות</w:t>
      </w:r>
      <w:r>
        <w:rPr>
          <w:rFonts w:cs="Arial"/>
          <w:rtl/>
        </w:rPr>
        <w:t>: האם אנחנו טובים או רעים מטבענו? המקורות מציגים תמונה מורכבת: באדם קיימים יצר, תאווה ורצון לתפוס מקום, אך לצד אלה קיימים גם נשמה, כוחות טובים ויכולת לבחור. הגישה המרכזית העולה מהיחידה היא שהאדם אינו "טוב" או "רע" באופן קבוע. הוא נולד עם כוחות ונטיות, והסיפור האמיתי הוא מה הוא עושה איתם. דווקא הרצון, העקשנות והעצמאות של האדם יכולים להפוך לכוחות של הרס או למנועים של צמיחה, מוסר ורוחניות.</w:t>
      </w:r>
    </w:p>
    <w:p w14:paraId="07D47C83" w14:textId="77777777" w:rsidR="001F1539" w:rsidRDefault="001F1539" w:rsidP="001F1539">
      <w:pPr>
        <w:rPr>
          <w:rtl/>
        </w:rPr>
      </w:pPr>
    </w:p>
    <w:p w14:paraId="498EB4B6" w14:textId="17EFDE68" w:rsidR="001F1539" w:rsidRPr="001F1539" w:rsidRDefault="001F1539" w:rsidP="001F1539">
      <w:pPr>
        <w:rPr>
          <w:u w:val="single"/>
          <w:rtl/>
        </w:rPr>
      </w:pPr>
      <w:r w:rsidRPr="001F1539">
        <w:rPr>
          <w:rFonts w:cs="Arial"/>
          <w:u w:val="single"/>
          <w:rtl/>
        </w:rPr>
        <w:t>רציונאל</w:t>
      </w:r>
    </w:p>
    <w:p w14:paraId="741E5B0C" w14:textId="143AD6F5" w:rsidR="001F1539" w:rsidRDefault="001F1539" w:rsidP="001F1539">
      <w:pPr>
        <w:rPr>
          <w:rtl/>
        </w:rPr>
      </w:pPr>
      <w:r>
        <w:rPr>
          <w:rFonts w:cs="Arial"/>
          <w:rtl/>
        </w:rPr>
        <w:t xml:space="preserve">היחידה נפתחת בפסוק "יצר לב האדם רע מנעוריו", ומציבה את שאלת טבע האדם: האם הנטייה לרע היא חלק מובנה באדם? רבנו בחיי מרחיב את הכיוון ומתאר את יצר האדם ככוח טבעי של רצון, תאווה ותפיסת מקום. מולו מציג הרב קוק תפיסה </w:t>
      </w:r>
      <w:r>
        <w:rPr>
          <w:rFonts w:cs="Arial" w:hint="cs"/>
          <w:rtl/>
        </w:rPr>
        <w:t>שונה</w:t>
      </w:r>
      <w:r>
        <w:rPr>
          <w:rFonts w:cs="Arial"/>
          <w:rtl/>
        </w:rPr>
        <w:t>: לצד היצרים קיימת באדם נשמה אלוקית ויסוד פנימי של טוב וישרות.</w:t>
      </w:r>
      <w:r>
        <w:rPr>
          <w:rFonts w:hint="cs"/>
          <w:rtl/>
        </w:rPr>
        <w:t xml:space="preserve"> </w:t>
      </w:r>
      <w:r>
        <w:rPr>
          <w:rFonts w:cs="Arial"/>
          <w:rtl/>
        </w:rPr>
        <w:t xml:space="preserve">מכאן היחידה עוברת לשאלה האם האדם נולד עם תכונות קבועות או שהוא מושפע בעיקר מסביבתו. הגמרא על </w:t>
      </w:r>
      <w:r>
        <w:rPr>
          <w:rFonts w:cs="Arial" w:hint="cs"/>
          <w:rtl/>
        </w:rPr>
        <w:t>'</w:t>
      </w:r>
      <w:r>
        <w:rPr>
          <w:rFonts w:cs="Arial"/>
          <w:rtl/>
        </w:rPr>
        <w:t>הנולד במזל מאדים</w:t>
      </w:r>
      <w:r>
        <w:rPr>
          <w:rFonts w:cs="Arial" w:hint="cs"/>
          <w:rtl/>
        </w:rPr>
        <w:t>'</w:t>
      </w:r>
      <w:r>
        <w:rPr>
          <w:rFonts w:cs="Arial"/>
          <w:rtl/>
        </w:rPr>
        <w:t xml:space="preserve"> מציעה תשובה מורכבת: יש לאדם נטיות וכוחות, אך אין הם קובעים כיצד יפעל. אותו כוח עצמו יכול להפוך לרוצח או לרופא, בהתאם לבחירה ולכיוון שהאדם נותן לו.</w:t>
      </w:r>
      <w:r>
        <w:rPr>
          <w:rFonts w:hint="cs"/>
          <w:rtl/>
        </w:rPr>
        <w:t xml:space="preserve"> </w:t>
      </w:r>
      <w:r>
        <w:rPr>
          <w:rFonts w:cs="Arial"/>
          <w:rtl/>
        </w:rPr>
        <w:t>בסיום הרב הירש הופך את הביטוי "רע מנעוריו" ומציע לראות בנעורים דווקא כוח של עצמאות וניעור מהשפעות חיצוניות. מכאן עולה המסר החינוכי: אין תכונה שהיא טובה או רעה לחלוטין, והחינוך נועד ללמד את האדם להיות "המושל" בכוחותיו ולכוון אותם אל הטוב.</w:t>
      </w:r>
    </w:p>
    <w:p w14:paraId="4B97CC6D" w14:textId="77777777" w:rsidR="001F1539" w:rsidRDefault="001F1539" w:rsidP="001F1539">
      <w:pPr>
        <w:rPr>
          <w:rtl/>
        </w:rPr>
      </w:pPr>
    </w:p>
    <w:p w14:paraId="6A0C92E4" w14:textId="30553777" w:rsidR="001F1539" w:rsidRPr="001F1539" w:rsidRDefault="001F1539" w:rsidP="001F1539">
      <w:pPr>
        <w:rPr>
          <w:u w:val="single"/>
          <w:rtl/>
        </w:rPr>
      </w:pPr>
      <w:r w:rsidRPr="001F1539">
        <w:rPr>
          <w:rFonts w:cs="Arial"/>
          <w:u w:val="single"/>
          <w:rtl/>
        </w:rPr>
        <w:t>תובנות מרכזיות</w:t>
      </w:r>
    </w:p>
    <w:p w14:paraId="100005BD" w14:textId="5BAC19EA" w:rsidR="001F1539" w:rsidRDefault="001F1539" w:rsidP="00F85B05">
      <w:pPr>
        <w:pStyle w:val="a9"/>
        <w:numPr>
          <w:ilvl w:val="0"/>
          <w:numId w:val="1"/>
        </w:numPr>
        <w:rPr>
          <w:rtl/>
        </w:rPr>
      </w:pPr>
      <w:r w:rsidRPr="00F85B05">
        <w:rPr>
          <w:rFonts w:cs="Arial"/>
          <w:rtl/>
        </w:rPr>
        <w:t>ספר בראשית, פרק ו ופרק ח</w:t>
      </w:r>
      <w:r>
        <w:rPr>
          <w:rFonts w:hint="cs"/>
          <w:rtl/>
        </w:rPr>
        <w:t xml:space="preserve">: </w:t>
      </w:r>
      <w:r w:rsidRPr="00F85B05">
        <w:rPr>
          <w:rFonts w:cs="Arial"/>
          <w:rtl/>
        </w:rPr>
        <w:t>הפסוקים מציגים את הנטייה לרע כחלק מההתמודדות האנושית, אך אינם בהכרח קובעים שהאדם עצמו רע. עצם קיומו של יצר אינו פוטר את האדם מאחריות, אלא הופך את הבחירה המוסרית לחלק מרכזי מחייו.</w:t>
      </w:r>
    </w:p>
    <w:p w14:paraId="657EBE31" w14:textId="2E1A6938" w:rsidR="001F1539" w:rsidRDefault="001F1539" w:rsidP="00F85B05">
      <w:pPr>
        <w:pStyle w:val="a9"/>
        <w:numPr>
          <w:ilvl w:val="0"/>
          <w:numId w:val="1"/>
        </w:numPr>
        <w:rPr>
          <w:rtl/>
        </w:rPr>
      </w:pPr>
      <w:r w:rsidRPr="00F85B05">
        <w:rPr>
          <w:rFonts w:cs="Arial"/>
          <w:rtl/>
        </w:rPr>
        <w:t>רבנו בחיי</w:t>
      </w:r>
      <w:r>
        <w:rPr>
          <w:rFonts w:hint="cs"/>
          <w:rtl/>
        </w:rPr>
        <w:t xml:space="preserve">: </w:t>
      </w:r>
      <w:r w:rsidRPr="00F85B05">
        <w:rPr>
          <w:rFonts w:cs="Arial"/>
          <w:rtl/>
        </w:rPr>
        <w:t>יצר הרע מתואר ככוח טבעי של רצון, תאווה, סיפוק עצמי והרצון "למלוך". הרצון עצמו אינו בהכרח רע, והשאלה החשובה היא כיצד האדם לומד למשול בו ולכוון אותו.</w:t>
      </w:r>
    </w:p>
    <w:p w14:paraId="63A751B3" w14:textId="6D5D5E93" w:rsidR="001F1539" w:rsidRDefault="001F1539" w:rsidP="00F85B05">
      <w:pPr>
        <w:pStyle w:val="a9"/>
        <w:numPr>
          <w:ilvl w:val="0"/>
          <w:numId w:val="1"/>
        </w:numPr>
        <w:rPr>
          <w:rtl/>
        </w:rPr>
      </w:pPr>
      <w:r w:rsidRPr="00F85B05">
        <w:rPr>
          <w:rFonts w:cs="Arial"/>
          <w:rtl/>
        </w:rPr>
        <w:t>הרב קוק</w:t>
      </w:r>
      <w:r>
        <w:rPr>
          <w:rFonts w:hint="cs"/>
          <w:rtl/>
        </w:rPr>
        <w:t xml:space="preserve">: </w:t>
      </w:r>
      <w:r w:rsidRPr="00F85B05">
        <w:rPr>
          <w:rFonts w:cs="Arial"/>
          <w:rtl/>
        </w:rPr>
        <w:t>לצד היצרים והחולשות קיימת באדם נשמה אלוקית ויסוד פנימי של טוב וישרות. האדם אינו צריך לחשוד בעצמו ללא הרף, אלא ללמוד להכיר ולסמוך גם על הכוחות הטובים שקיימים בו.</w:t>
      </w:r>
    </w:p>
    <w:p w14:paraId="7AE85260" w14:textId="03E3F05C" w:rsidR="001F1539" w:rsidRDefault="001F1539" w:rsidP="00F85B05">
      <w:pPr>
        <w:pStyle w:val="a9"/>
        <w:numPr>
          <w:ilvl w:val="0"/>
          <w:numId w:val="1"/>
        </w:numPr>
        <w:rPr>
          <w:rtl/>
        </w:rPr>
      </w:pPr>
      <w:r w:rsidRPr="00F85B05">
        <w:rPr>
          <w:rFonts w:cs="Arial"/>
          <w:rtl/>
        </w:rPr>
        <w:t>תלמוד בבלי, שבת קנו</w:t>
      </w:r>
      <w:r>
        <w:rPr>
          <w:rFonts w:hint="cs"/>
          <w:rtl/>
        </w:rPr>
        <w:t xml:space="preserve">: </w:t>
      </w:r>
      <w:r w:rsidRPr="00F85B05">
        <w:rPr>
          <w:rFonts w:cs="Arial"/>
          <w:rtl/>
        </w:rPr>
        <w:t>הגמרא מלמדת שאדם עשוי להיוולד עם נטייה מסוימת, אך אותה נטייה יכולה לקבל ביטויים שונים לחלוטין. אין די בשאלה אילו כוחות קיבלנו, אלא חשוב יותר לשאול לאן אנחנו בוחרים לקחת אותם.</w:t>
      </w:r>
    </w:p>
    <w:p w14:paraId="0B65AEA1" w14:textId="40AB66C7" w:rsidR="001F1539" w:rsidRDefault="001F1539" w:rsidP="00F85B05">
      <w:pPr>
        <w:pStyle w:val="a9"/>
        <w:numPr>
          <w:ilvl w:val="0"/>
          <w:numId w:val="1"/>
        </w:numPr>
        <w:rPr>
          <w:rtl/>
        </w:rPr>
      </w:pPr>
      <w:r w:rsidRPr="00F85B05">
        <w:rPr>
          <w:rFonts w:cs="Arial"/>
          <w:rtl/>
        </w:rPr>
        <w:t>הרב שמשון רפאל הירש</w:t>
      </w:r>
      <w:r>
        <w:rPr>
          <w:rFonts w:hint="cs"/>
          <w:rtl/>
        </w:rPr>
        <w:t xml:space="preserve">: </w:t>
      </w:r>
      <w:r w:rsidRPr="00F85B05">
        <w:rPr>
          <w:rFonts w:cs="Arial"/>
          <w:rtl/>
        </w:rPr>
        <w:t>הרב הירש מציע לראות את הנעורים לא כתקופה של רוע אלא כתקופה של ניעור, עצמאות וגילוי עצמי. העקשנות והרצון להשתחרר מהשפעות חיצוניות יכולים להפוך, באמצעות חינוך נכון, לכוחות של אישיות, מוסר ובחירה.</w:t>
      </w:r>
      <w:r>
        <w:rPr>
          <w:rFonts w:hint="cs"/>
          <w:rtl/>
        </w:rPr>
        <w:t xml:space="preserve"> בספר </w:t>
      </w:r>
      <w:r w:rsidRPr="00F85B05">
        <w:rPr>
          <w:rFonts w:cs="Arial"/>
          <w:rtl/>
        </w:rPr>
        <w:t>יסודות החינוך</w:t>
      </w:r>
      <w:r>
        <w:rPr>
          <w:rFonts w:hint="cs"/>
          <w:rtl/>
        </w:rPr>
        <w:t xml:space="preserve"> הוא כותב כי </w:t>
      </w:r>
      <w:r w:rsidRPr="00F85B05">
        <w:rPr>
          <w:rFonts w:cs="Arial"/>
          <w:rtl/>
        </w:rPr>
        <w:t>אין תכונה שהיא טובה או רעה מטבעה, משום שכל כוח יכול להתפתח לכיוונים מנוגדים. תפקיד החינוך הוא לעזור לאדם להפוך ממי שכוחותיו שולטים בו למי שמסוגל למשול בכוחותיו ולכוון אותם לטוב.</w:t>
      </w:r>
    </w:p>
    <w:p w14:paraId="6AF42F20" w14:textId="328425D5" w:rsidR="001F1539" w:rsidRDefault="001F1539" w:rsidP="001F1539">
      <w:pPr>
        <w:rPr>
          <w:rtl/>
        </w:rPr>
      </w:pPr>
    </w:p>
    <w:p w14:paraId="7A78FEDD" w14:textId="77777777" w:rsidR="001F1539" w:rsidRPr="001F1539" w:rsidRDefault="001F1539" w:rsidP="001F1539">
      <w:pPr>
        <w:rPr>
          <w:rFonts w:cs="Arial"/>
          <w:u w:val="single"/>
          <w:rtl/>
        </w:rPr>
      </w:pPr>
      <w:r w:rsidRPr="001F1539">
        <w:rPr>
          <w:rFonts w:cs="Arial"/>
          <w:u w:val="single"/>
          <w:rtl/>
        </w:rPr>
        <w:t>מי האיש: הרב שמשון רפאל הירש</w:t>
      </w:r>
    </w:p>
    <w:p w14:paraId="0ED6513C" w14:textId="77777777" w:rsidR="001F1539" w:rsidRPr="001F1539" w:rsidRDefault="001F1539" w:rsidP="001F1539">
      <w:pPr>
        <w:rPr>
          <w:rFonts w:cs="Arial"/>
          <w:rtl/>
        </w:rPr>
      </w:pPr>
    </w:p>
    <w:p w14:paraId="74E80674" w14:textId="619ECE14" w:rsidR="000F62B6" w:rsidRDefault="001F1539" w:rsidP="001F1539">
      <w:r w:rsidRPr="001F1539">
        <w:rPr>
          <w:rFonts w:cs="Arial"/>
          <w:rtl/>
        </w:rPr>
        <w:lastRenderedPageBreak/>
        <w:t>הרב שמשון רפאל הירש (1808-1888) היה מגדולי הרבנים והוגי הדעות בגרמניה במאה ה-19, וממייסדי הגישה המכונה "תורה עם דרך ארץ", ששאפה לשלב מחויבות עמוקה לתורה ולמצוות עם השתלבות בעולם המודרני, לימודי חול וחיי חברה ותרבות. הוא הנהיג את הקהילה האורתודוקסית בפרנקפורט וכתב פירוש מקיף לתורה, שבו שילב פרשנות מסורתית עם רעיונות חינוכיים, מוסריים ופילוסופיים. הרב הירש ראה בחינוך תהליך של בניית אישיות: תכונות כמו עקשנות, עצמאות, שאפתנות ורצון לשלוט אינן רעות או טובות כשלעצמן, אלא כוחות שהאדם צריך ללמוד למשול בהם ולכוון אותם</w:t>
      </w:r>
      <w:r>
        <w:rPr>
          <w:rFonts w:hint="cs"/>
          <w:rtl/>
        </w:rPr>
        <w:t>.</w:t>
      </w:r>
    </w:p>
    <w:sectPr w:rsidR="000F62B6" w:rsidSect="00027674">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27F01" w14:textId="77777777" w:rsidR="00027674" w:rsidRDefault="00027674" w:rsidP="00027674">
      <w:pPr>
        <w:spacing w:after="0" w:line="240" w:lineRule="auto"/>
      </w:pPr>
      <w:r>
        <w:separator/>
      </w:r>
    </w:p>
  </w:endnote>
  <w:endnote w:type="continuationSeparator" w:id="0">
    <w:p w14:paraId="2AA9FDC6" w14:textId="77777777" w:rsidR="00027674" w:rsidRDefault="00027674" w:rsidP="00027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9A802" w14:textId="77777777" w:rsidR="00027674" w:rsidRDefault="00027674">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1E57" w14:textId="77777777" w:rsidR="00027674" w:rsidRDefault="00027674">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F7AD" w14:textId="77777777" w:rsidR="00027674" w:rsidRDefault="0002767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145E8" w14:textId="77777777" w:rsidR="00027674" w:rsidRDefault="00027674" w:rsidP="00027674">
      <w:pPr>
        <w:spacing w:after="0" w:line="240" w:lineRule="auto"/>
      </w:pPr>
      <w:r>
        <w:separator/>
      </w:r>
    </w:p>
  </w:footnote>
  <w:footnote w:type="continuationSeparator" w:id="0">
    <w:p w14:paraId="654D25E6" w14:textId="77777777" w:rsidR="00027674" w:rsidRDefault="00027674" w:rsidP="00027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05AF" w14:textId="77777777" w:rsidR="00027674" w:rsidRDefault="00027674">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E39D" w14:textId="77777777" w:rsidR="00027674" w:rsidRDefault="00027674">
    <w:r>
      <w:pict w14:anchorId="1996CE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7E1E171F" w14:textId="77777777" w:rsidR="00027674" w:rsidRDefault="00027674">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5B12" w14:textId="77777777" w:rsidR="00027674" w:rsidRDefault="0002767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40CF3"/>
    <w:multiLevelType w:val="hybridMultilevel"/>
    <w:tmpl w:val="16028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412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505"/>
    <w:rsid w:val="00027674"/>
    <w:rsid w:val="000F62B6"/>
    <w:rsid w:val="001F1539"/>
    <w:rsid w:val="003B02B7"/>
    <w:rsid w:val="0046550B"/>
    <w:rsid w:val="004C0505"/>
    <w:rsid w:val="00617340"/>
    <w:rsid w:val="00652242"/>
    <w:rsid w:val="006C10CA"/>
    <w:rsid w:val="006C16B1"/>
    <w:rsid w:val="00792613"/>
    <w:rsid w:val="00826676"/>
    <w:rsid w:val="00902883"/>
    <w:rsid w:val="00F85B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706B40"/>
  <w15:chartTrackingRefBased/>
  <w15:docId w15:val="{4C0EC9DD-153E-4671-93E4-DC3F329F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4C05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C05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C050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C050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C050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C05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C05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C05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C05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4C0505"/>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4C0505"/>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4C0505"/>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4C0505"/>
    <w:rPr>
      <w:rFonts w:eastAsiaTheme="majorEastAsia" w:cstheme="majorBidi"/>
      <w:i/>
      <w:iCs/>
      <w:color w:val="2F5496" w:themeColor="accent1" w:themeShade="BF"/>
    </w:rPr>
  </w:style>
  <w:style w:type="character" w:customStyle="1" w:styleId="50">
    <w:name w:val="כותרת 5 תו"/>
    <w:basedOn w:val="a0"/>
    <w:link w:val="5"/>
    <w:uiPriority w:val="9"/>
    <w:semiHidden/>
    <w:rsid w:val="004C0505"/>
    <w:rPr>
      <w:rFonts w:eastAsiaTheme="majorEastAsia" w:cstheme="majorBidi"/>
      <w:color w:val="2F5496" w:themeColor="accent1" w:themeShade="BF"/>
    </w:rPr>
  </w:style>
  <w:style w:type="character" w:customStyle="1" w:styleId="60">
    <w:name w:val="כותרת 6 תו"/>
    <w:basedOn w:val="a0"/>
    <w:link w:val="6"/>
    <w:uiPriority w:val="9"/>
    <w:semiHidden/>
    <w:rsid w:val="004C0505"/>
    <w:rPr>
      <w:rFonts w:eastAsiaTheme="majorEastAsia" w:cstheme="majorBidi"/>
      <w:i/>
      <w:iCs/>
      <w:color w:val="595959" w:themeColor="text1" w:themeTint="A6"/>
    </w:rPr>
  </w:style>
  <w:style w:type="character" w:customStyle="1" w:styleId="70">
    <w:name w:val="כותרת 7 תו"/>
    <w:basedOn w:val="a0"/>
    <w:link w:val="7"/>
    <w:uiPriority w:val="9"/>
    <w:semiHidden/>
    <w:rsid w:val="004C0505"/>
    <w:rPr>
      <w:rFonts w:eastAsiaTheme="majorEastAsia" w:cstheme="majorBidi"/>
      <w:color w:val="595959" w:themeColor="text1" w:themeTint="A6"/>
    </w:rPr>
  </w:style>
  <w:style w:type="character" w:customStyle="1" w:styleId="80">
    <w:name w:val="כותרת 8 תו"/>
    <w:basedOn w:val="a0"/>
    <w:link w:val="8"/>
    <w:uiPriority w:val="9"/>
    <w:semiHidden/>
    <w:rsid w:val="004C0505"/>
    <w:rPr>
      <w:rFonts w:eastAsiaTheme="majorEastAsia" w:cstheme="majorBidi"/>
      <w:i/>
      <w:iCs/>
      <w:color w:val="272727" w:themeColor="text1" w:themeTint="D8"/>
    </w:rPr>
  </w:style>
  <w:style w:type="character" w:customStyle="1" w:styleId="90">
    <w:name w:val="כותרת 9 תו"/>
    <w:basedOn w:val="a0"/>
    <w:link w:val="9"/>
    <w:uiPriority w:val="9"/>
    <w:semiHidden/>
    <w:rsid w:val="004C0505"/>
    <w:rPr>
      <w:rFonts w:eastAsiaTheme="majorEastAsia" w:cstheme="majorBidi"/>
      <w:color w:val="272727" w:themeColor="text1" w:themeTint="D8"/>
    </w:rPr>
  </w:style>
  <w:style w:type="paragraph" w:styleId="a3">
    <w:name w:val="Title"/>
    <w:basedOn w:val="a"/>
    <w:next w:val="a"/>
    <w:link w:val="a4"/>
    <w:uiPriority w:val="10"/>
    <w:qFormat/>
    <w:rsid w:val="004C05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C05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050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4C050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C0505"/>
    <w:pPr>
      <w:spacing w:before="160"/>
      <w:jc w:val="center"/>
    </w:pPr>
    <w:rPr>
      <w:i/>
      <w:iCs/>
      <w:color w:val="404040" w:themeColor="text1" w:themeTint="BF"/>
    </w:rPr>
  </w:style>
  <w:style w:type="character" w:customStyle="1" w:styleId="a8">
    <w:name w:val="ציטוט תו"/>
    <w:basedOn w:val="a0"/>
    <w:link w:val="a7"/>
    <w:uiPriority w:val="29"/>
    <w:rsid w:val="004C0505"/>
    <w:rPr>
      <w:i/>
      <w:iCs/>
      <w:color w:val="404040" w:themeColor="text1" w:themeTint="BF"/>
    </w:rPr>
  </w:style>
  <w:style w:type="paragraph" w:styleId="a9">
    <w:name w:val="List Paragraph"/>
    <w:basedOn w:val="a"/>
    <w:uiPriority w:val="34"/>
    <w:qFormat/>
    <w:rsid w:val="004C0505"/>
    <w:pPr>
      <w:ind w:left="720"/>
      <w:contextualSpacing/>
    </w:pPr>
  </w:style>
  <w:style w:type="character" w:styleId="aa">
    <w:name w:val="Intense Emphasis"/>
    <w:basedOn w:val="a0"/>
    <w:uiPriority w:val="21"/>
    <w:qFormat/>
    <w:rsid w:val="004C0505"/>
    <w:rPr>
      <w:i/>
      <w:iCs/>
      <w:color w:val="2F5496" w:themeColor="accent1" w:themeShade="BF"/>
    </w:rPr>
  </w:style>
  <w:style w:type="paragraph" w:styleId="ab">
    <w:name w:val="Intense Quote"/>
    <w:basedOn w:val="a"/>
    <w:next w:val="a"/>
    <w:link w:val="ac"/>
    <w:uiPriority w:val="30"/>
    <w:qFormat/>
    <w:rsid w:val="004C05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4C0505"/>
    <w:rPr>
      <w:i/>
      <w:iCs/>
      <w:color w:val="2F5496" w:themeColor="accent1" w:themeShade="BF"/>
    </w:rPr>
  </w:style>
  <w:style w:type="character" w:styleId="ad">
    <w:name w:val="Intense Reference"/>
    <w:basedOn w:val="a0"/>
    <w:uiPriority w:val="32"/>
    <w:qFormat/>
    <w:rsid w:val="004C0505"/>
    <w:rPr>
      <w:b/>
      <w:bCs/>
      <w:smallCaps/>
      <w:color w:val="2F5496" w:themeColor="accent1" w:themeShade="BF"/>
      <w:spacing w:val="5"/>
    </w:rPr>
  </w:style>
  <w:style w:type="paragraph" w:styleId="ae">
    <w:name w:val="header"/>
    <w:basedOn w:val="a"/>
    <w:link w:val="af"/>
    <w:uiPriority w:val="99"/>
    <w:unhideWhenUsed/>
    <w:rsid w:val="00027674"/>
    <w:pPr>
      <w:tabs>
        <w:tab w:val="center" w:pos="4153"/>
        <w:tab w:val="right" w:pos="8306"/>
      </w:tabs>
      <w:spacing w:after="0" w:line="240" w:lineRule="auto"/>
    </w:pPr>
  </w:style>
  <w:style w:type="character" w:customStyle="1" w:styleId="af">
    <w:name w:val="כותרת עליונה תו"/>
    <w:basedOn w:val="a0"/>
    <w:link w:val="ae"/>
    <w:uiPriority w:val="99"/>
    <w:rsid w:val="00027674"/>
  </w:style>
  <w:style w:type="paragraph" w:styleId="af0">
    <w:name w:val="footer"/>
    <w:basedOn w:val="a"/>
    <w:link w:val="af1"/>
    <w:uiPriority w:val="99"/>
    <w:unhideWhenUsed/>
    <w:rsid w:val="00027674"/>
    <w:pPr>
      <w:tabs>
        <w:tab w:val="center" w:pos="4153"/>
        <w:tab w:val="right" w:pos="8306"/>
      </w:tabs>
      <w:spacing w:after="0" w:line="240" w:lineRule="auto"/>
    </w:pPr>
  </w:style>
  <w:style w:type="character" w:customStyle="1" w:styleId="af1">
    <w:name w:val="כותרת תחתונה תו"/>
    <w:basedOn w:val="a0"/>
    <w:link w:val="af0"/>
    <w:uiPriority w:val="99"/>
    <w:rsid w:val="00027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500</Words>
  <Characters>2503</Characters>
  <Application>Microsoft Office Word</Application>
  <DocSecurity>0</DocSecurity>
  <Lines>20</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הודיה משען</dc:creator>
  <cp:keywords/>
  <dc:description/>
  <cp:lastModifiedBy>user1</cp:lastModifiedBy>
  <cp:revision>6</cp:revision>
  <dcterms:created xsi:type="dcterms:W3CDTF">2026-08-14T10:54:00Z</dcterms:created>
  <dcterms:modified xsi:type="dcterms:W3CDTF">2026-09-16T10:52:00Z</dcterms:modified>
</cp:coreProperties>
</file>