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D173" w14:textId="3918D8CD" w:rsidR="005D2A86" w:rsidRDefault="005D2A86" w:rsidP="005D2A86">
      <w:pPr>
        <w:jc w:val="center"/>
        <w:rPr>
          <w:rtl/>
        </w:rPr>
      </w:pPr>
      <w:r>
        <w:rPr>
          <w:rFonts w:cs="Arial"/>
          <w:rtl/>
        </w:rPr>
        <w:t>שימו לב אל הנשמה</w:t>
      </w:r>
      <w:r>
        <w:rPr>
          <w:rFonts w:hint="cs"/>
          <w:rtl/>
        </w:rPr>
        <w:t xml:space="preserve"> - </w:t>
      </w:r>
      <w:r>
        <w:rPr>
          <w:rFonts w:cs="Arial"/>
          <w:rtl/>
        </w:rPr>
        <w:t>דף מלווה לחונך</w:t>
      </w:r>
    </w:p>
    <w:p w14:paraId="7702AC55" w14:textId="2186A147" w:rsidR="005D2A86" w:rsidRPr="00526468" w:rsidRDefault="005D2A86" w:rsidP="005D2A86">
      <w:pPr>
        <w:rPr>
          <w:u w:val="single"/>
          <w:rtl/>
        </w:rPr>
      </w:pPr>
      <w:r w:rsidRPr="00526468">
        <w:rPr>
          <w:rFonts w:cs="Arial"/>
          <w:u w:val="single"/>
          <w:rtl/>
        </w:rPr>
        <w:t>על רגל אחת</w:t>
      </w:r>
    </w:p>
    <w:p w14:paraId="3C9A35EF" w14:textId="2B20F647" w:rsidR="005D2A86" w:rsidRDefault="005D2A86" w:rsidP="005D2A86">
      <w:pPr>
        <w:rPr>
          <w:rtl/>
        </w:rPr>
      </w:pPr>
      <w:r>
        <w:rPr>
          <w:rFonts w:cs="Arial"/>
          <w:rtl/>
        </w:rPr>
        <w:t>היחידה עוסקת בשאלה הבסיסית ביותר בחיי האדם: מי אני באמת? דרך ההבחנה בין גוף לנשמה, סיפור חטא האדם הראשון, דברי הרב קוק והפיוט "שימו לב אל הנשמה"</w:t>
      </w:r>
      <w:r>
        <w:rPr>
          <w:rFonts w:cs="Arial" w:hint="cs"/>
          <w:rtl/>
        </w:rPr>
        <w:t xml:space="preserve"> (ממנו נלקח שם השיעור)</w:t>
      </w:r>
      <w:r>
        <w:rPr>
          <w:rFonts w:cs="Arial"/>
          <w:rtl/>
        </w:rPr>
        <w:t>, נבחנת האפשרות שיש באדם זהות פנימית עמוקה שאינה מסתכמת בגוף, ברגשות או בתפקידים החיצוניים שלו. היחידה מתקדמת מגילוי העצמי אל גילוי התפקיד: לא רק להכיר את עצמי, אלא להבין אילו כוחות ניתנו לי ומה אני יכול לעשות איתם בעולם. בסופה עולה רעיון "השעה" של האדם, ההבנה שלכל אדם יש הזדמנויות ותפקידים ייחודיים, ושעליו להיות קשוב לעצמו כדי לזהות אותם בזמן.</w:t>
      </w:r>
    </w:p>
    <w:p w14:paraId="37330419" w14:textId="77777777" w:rsidR="00526468" w:rsidRPr="005F26D8" w:rsidRDefault="00526468" w:rsidP="005F26D8">
      <w:pPr>
        <w:pStyle w:val="a9"/>
        <w:numPr>
          <w:ilvl w:val="0"/>
          <w:numId w:val="2"/>
        </w:numPr>
        <w:rPr>
          <w:rFonts w:cs="Arial"/>
          <w:u w:val="single"/>
          <w:rtl/>
        </w:rPr>
      </w:pPr>
      <w:r w:rsidRPr="005F26D8">
        <w:rPr>
          <w:rFonts w:cs="Arial"/>
          <w:rtl/>
        </w:rPr>
        <w:t>דגש לחונך: היחידה מתאימה במיוחד כיחידת פתיחה לשנה, משום שהיא מניחה תשתית לשיח על זהות, מודעות עצמית ורוחניות. השיח על העולם הפנימי מוכר לצעירים, אך המושג "נשמה" עשוי להישמע להם מופשט או מעורפל. לכן ניתן להתחיל מהמושג המוכר יותר "נפש", ובהדרגה להרחיב את השיח אל הרובד הרוחני והאלוקי שבאדם.</w:t>
      </w:r>
    </w:p>
    <w:p w14:paraId="6DD90262" w14:textId="2C4A3DD6" w:rsidR="005D2A86" w:rsidRPr="00526468" w:rsidRDefault="005D2A86" w:rsidP="005D2A86">
      <w:pPr>
        <w:rPr>
          <w:u w:val="single"/>
          <w:rtl/>
        </w:rPr>
      </w:pPr>
      <w:r w:rsidRPr="00526468">
        <w:rPr>
          <w:rFonts w:cs="Arial"/>
          <w:u w:val="single"/>
          <w:rtl/>
        </w:rPr>
        <w:t>רציונא</w:t>
      </w:r>
      <w:r w:rsidRPr="00526468">
        <w:rPr>
          <w:rFonts w:hint="cs"/>
          <w:u w:val="single"/>
          <w:rtl/>
        </w:rPr>
        <w:t>ל</w:t>
      </w:r>
    </w:p>
    <w:p w14:paraId="759223D4" w14:textId="28D8BE2B" w:rsidR="005D2A86" w:rsidRDefault="00526468" w:rsidP="005D2A86">
      <w:pPr>
        <w:rPr>
          <w:rtl/>
        </w:rPr>
      </w:pPr>
      <w:r w:rsidRPr="00526468">
        <w:rPr>
          <w:rFonts w:cs="Arial"/>
          <w:rtl/>
        </w:rPr>
        <w:t>השאלה "מי אני?" נראית פשוטה, אך היחידה מבקשת להתבונן בה לעומק ולשאול האם הזהות שלנו מסתכמת בגוף, באופי, בזיכרונות ובחוויות, או שיש בה רובד פנימי ועמוק יותר, נפש האדם. היחידה נפתחת בבריאת האדם מעפר ומנשמת חיים, ומכאן עוברת להבחנה של רבי חיים ויטאל בין הגוף לבין הרוחניות שהיא האדם האמיתי. משם מגיעה לשאלת "איכה?" של האדם הראשון, שאותה הרב קוק מפרש כשאלת זהות: האדם עלול לאבד את הקשר לעצמו. בהמשך הרב קוק והפיוט "שימו לב אל הנשמה" מזמינים את האדם לשוב פנימה, להכיר את עצמו ולזהות את כוחותיו. לבסוף היחידה עוברת מהשאלה "מי אני?" לשאלה "לשם מה אני כאן?", דרך הרעיון שלכל אדם יש שעה ותפקיד ייחודיים. כך הזהות מתגלה לא רק במה שנראה כלפי חוץ, אלא גם בעולם פנימי עמוק ובכוחות שהאדם נקרא להביא לידי ביטוי.</w:t>
      </w:r>
    </w:p>
    <w:p w14:paraId="2406EC73" w14:textId="77777777" w:rsidR="00526468" w:rsidRDefault="00526468" w:rsidP="005D2A86">
      <w:pPr>
        <w:rPr>
          <w:rtl/>
        </w:rPr>
      </w:pPr>
    </w:p>
    <w:p w14:paraId="6D4E42FE" w14:textId="45370C49" w:rsidR="005D2A86" w:rsidRPr="00526468" w:rsidRDefault="005D2A86" w:rsidP="005D2A86">
      <w:pPr>
        <w:rPr>
          <w:u w:val="single"/>
          <w:rtl/>
        </w:rPr>
      </w:pPr>
      <w:r w:rsidRPr="00526468">
        <w:rPr>
          <w:rFonts w:cs="Arial"/>
          <w:u w:val="single"/>
          <w:rtl/>
        </w:rPr>
        <w:t>תובנות מרכזיות</w:t>
      </w:r>
    </w:p>
    <w:p w14:paraId="33781191" w14:textId="5CBD653E" w:rsidR="005D2A86" w:rsidRDefault="005D2A86" w:rsidP="005D2A86">
      <w:pPr>
        <w:pStyle w:val="a9"/>
        <w:numPr>
          <w:ilvl w:val="0"/>
          <w:numId w:val="1"/>
        </w:numPr>
        <w:rPr>
          <w:rtl/>
        </w:rPr>
      </w:pPr>
      <w:r w:rsidRPr="005D2A86">
        <w:rPr>
          <w:rFonts w:cs="Arial"/>
          <w:rtl/>
        </w:rPr>
        <w:t>בריאת האדם, בראשית א-ג</w:t>
      </w:r>
      <w:r>
        <w:rPr>
          <w:rFonts w:hint="cs"/>
          <w:rtl/>
        </w:rPr>
        <w:t xml:space="preserve">: </w:t>
      </w:r>
      <w:r w:rsidRPr="005D2A86">
        <w:rPr>
          <w:rFonts w:cs="Arial"/>
          <w:rtl/>
        </w:rPr>
        <w:t>האדם מתואר כשילוב של חומר ורוח, גוף ונשמה, ולכן שאלת הזהות שלו אינה מסתכמת רק בממד הגופני. המקור פותח את היחידה בשאלה מהו אותו "אני" שנמצא מעבר לדברים שאנו קוראים להם "שלי".</w:t>
      </w:r>
    </w:p>
    <w:p w14:paraId="1B1AD477" w14:textId="1F9BC54D" w:rsidR="005D2A86" w:rsidRDefault="005D2A86" w:rsidP="00526468">
      <w:pPr>
        <w:pStyle w:val="a9"/>
        <w:numPr>
          <w:ilvl w:val="0"/>
          <w:numId w:val="1"/>
        </w:numPr>
        <w:rPr>
          <w:rtl/>
        </w:rPr>
      </w:pPr>
      <w:r w:rsidRPr="005D2A86">
        <w:rPr>
          <w:rFonts w:cs="Arial"/>
          <w:rtl/>
        </w:rPr>
        <w:t>רבי חיים ויטאל, שער הגלגולים</w:t>
      </w:r>
      <w:r>
        <w:rPr>
          <w:rFonts w:hint="cs"/>
          <w:rtl/>
        </w:rPr>
        <w:t xml:space="preserve">: </w:t>
      </w:r>
      <w:r w:rsidRPr="005D2A86">
        <w:rPr>
          <w:rFonts w:cs="Arial"/>
          <w:rtl/>
        </w:rPr>
        <w:t>רבי חיים ויטאל מציב הבחנה ברורה בין האדם לבין גופו, כאשר הגוף הוא "לבוש" והרוחניות היא האדם האמיתי. התפיסה הזו מזמינה לבחון מחדש מה אנחנו מחשיבים כמרכז הזהות שלנו.</w:t>
      </w:r>
    </w:p>
    <w:p w14:paraId="6AC789B5" w14:textId="721DC7C0" w:rsidR="005D2A86" w:rsidRDefault="005D2A86" w:rsidP="005D2A86">
      <w:pPr>
        <w:pStyle w:val="a9"/>
        <w:numPr>
          <w:ilvl w:val="0"/>
          <w:numId w:val="1"/>
        </w:numPr>
        <w:rPr>
          <w:rtl/>
        </w:rPr>
      </w:pPr>
      <w:r w:rsidRPr="005D2A86">
        <w:rPr>
          <w:rFonts w:cs="Arial"/>
          <w:rtl/>
        </w:rPr>
        <w:t>חטא האדם הראשון, בראשית ג</w:t>
      </w:r>
      <w:r>
        <w:rPr>
          <w:rFonts w:hint="cs"/>
          <w:rtl/>
        </w:rPr>
        <w:t xml:space="preserve">: </w:t>
      </w:r>
      <w:r w:rsidRPr="005D2A86">
        <w:rPr>
          <w:rFonts w:cs="Arial"/>
          <w:rtl/>
        </w:rPr>
        <w:t xml:space="preserve">שאלת "איכה?" יכולה להיקרא לא רק כשאלה היכן האדם נמצא, אלא כשאלה מי הוא </w:t>
      </w:r>
      <w:r w:rsidR="00DE1384">
        <w:rPr>
          <w:rFonts w:cs="Arial" w:hint="cs"/>
          <w:rtl/>
        </w:rPr>
        <w:t>ואיך מגדיר את עצמו</w:t>
      </w:r>
      <w:r w:rsidRPr="005D2A86">
        <w:rPr>
          <w:rFonts w:cs="Arial"/>
          <w:rtl/>
        </w:rPr>
        <w:t>. הסיפור מציג אפשרות לכך שאדם יכול להתרחק מעצמו ולפעול באופן שאינו תואם את הזהות והערכים שלו.</w:t>
      </w:r>
    </w:p>
    <w:p w14:paraId="707C7584" w14:textId="3B8B2205" w:rsidR="005D2A86" w:rsidRDefault="005D2A86" w:rsidP="005D2A86">
      <w:pPr>
        <w:pStyle w:val="a9"/>
        <w:numPr>
          <w:ilvl w:val="0"/>
          <w:numId w:val="1"/>
        </w:numPr>
        <w:rPr>
          <w:rtl/>
        </w:rPr>
      </w:pPr>
      <w:r w:rsidRPr="005D2A86">
        <w:rPr>
          <w:rFonts w:cs="Arial"/>
          <w:rtl/>
        </w:rPr>
        <w:t>הרב אברהם יצחק הכהן קוק, אורות הקודש</w:t>
      </w:r>
      <w:r>
        <w:rPr>
          <w:rFonts w:hint="cs"/>
          <w:rtl/>
        </w:rPr>
        <w:t xml:space="preserve">: </w:t>
      </w:r>
      <w:r w:rsidRPr="005D2A86">
        <w:rPr>
          <w:rFonts w:cs="Arial"/>
          <w:rtl/>
        </w:rPr>
        <w:t>הרב קוק רואה בחטא האדם הראשון תהליך של אובדן העצמיות, שבו האדם כבר אינו יודע להשיב באופן ברור מי הוא. לצד הבעיה הוא מציב גם כיוון לתיקון: לחפש מחדש את ה"אני" ואת הזהות הפנימית שנאבדה.</w:t>
      </w:r>
    </w:p>
    <w:p w14:paraId="76DEE9EF" w14:textId="09DB424C" w:rsidR="005D2A86" w:rsidRDefault="005D2A86" w:rsidP="005D2A86">
      <w:pPr>
        <w:pStyle w:val="a9"/>
        <w:numPr>
          <w:ilvl w:val="0"/>
          <w:numId w:val="1"/>
        </w:numPr>
        <w:rPr>
          <w:rtl/>
        </w:rPr>
      </w:pPr>
      <w:r w:rsidRPr="005D2A86">
        <w:rPr>
          <w:rFonts w:cs="Arial"/>
          <w:rtl/>
        </w:rPr>
        <w:t>הרב אברהם יצחק הכהן קוק, אורות התשובה</w:t>
      </w:r>
      <w:r>
        <w:rPr>
          <w:rFonts w:hint="cs"/>
          <w:rtl/>
        </w:rPr>
        <w:t xml:space="preserve">: </w:t>
      </w:r>
      <w:r w:rsidRPr="005D2A86">
        <w:rPr>
          <w:rFonts w:cs="Arial"/>
          <w:rtl/>
        </w:rPr>
        <w:t>לדברי הרב קוק, כאשר האדם שוכח את מהות נשמתו נוצרים בלבול וספק, והתשובה מתחילה בחזרה אל עצמו ואל שורש נשמתו. הכיוון הפנימי הזה מוצג כדרך להחזיר סדר ובהירות לחיים.</w:t>
      </w:r>
    </w:p>
    <w:p w14:paraId="44C025C1" w14:textId="298C63BE" w:rsidR="005D2A86" w:rsidRDefault="005D2A86" w:rsidP="005D2A86">
      <w:pPr>
        <w:pStyle w:val="a9"/>
        <w:numPr>
          <w:ilvl w:val="0"/>
          <w:numId w:val="1"/>
        </w:numPr>
        <w:rPr>
          <w:rtl/>
        </w:rPr>
      </w:pPr>
      <w:r w:rsidRPr="005D2A86">
        <w:rPr>
          <w:rFonts w:cs="Arial"/>
          <w:rtl/>
        </w:rPr>
        <w:t>שימו לב אל הנשמה, רבי שמעיה קוסון</w:t>
      </w:r>
      <w:r>
        <w:rPr>
          <w:rFonts w:hint="cs"/>
          <w:rtl/>
        </w:rPr>
        <w:t xml:space="preserve">: </w:t>
      </w:r>
      <w:r w:rsidRPr="005D2A86">
        <w:rPr>
          <w:rFonts w:cs="Arial"/>
          <w:rtl/>
        </w:rPr>
        <w:t>הפיוט מזמין את האדם להפנות את תשומת לבו אל הנשמה ואל האור הפנימי שבה, במקום להסתפק במה שנראה כלפי חוץ. הוא מוסיף לדיון ממד של התבוננות והקשבה למה שמתרחש בתוך האדם</w:t>
      </w:r>
      <w:r w:rsidRPr="005D2A86">
        <w:rPr>
          <w:rFonts w:cs="Arial" w:hint="cs"/>
          <w:rtl/>
        </w:rPr>
        <w:t>.</w:t>
      </w:r>
    </w:p>
    <w:p w14:paraId="1B0C9FDF" w14:textId="68C1EC8A" w:rsidR="005D2A86" w:rsidRDefault="005D2A86" w:rsidP="005D2A86">
      <w:pPr>
        <w:pStyle w:val="a9"/>
        <w:numPr>
          <w:ilvl w:val="0"/>
          <w:numId w:val="1"/>
        </w:numPr>
        <w:rPr>
          <w:rtl/>
        </w:rPr>
      </w:pPr>
      <w:r w:rsidRPr="005D2A86">
        <w:rPr>
          <w:rFonts w:cs="Arial"/>
          <w:rtl/>
        </w:rPr>
        <w:t>חובת האדם בעולמו</w:t>
      </w:r>
      <w:r>
        <w:rPr>
          <w:rFonts w:hint="cs"/>
          <w:rtl/>
        </w:rPr>
        <w:t xml:space="preserve">: </w:t>
      </w:r>
      <w:r w:rsidRPr="005D2A86">
        <w:rPr>
          <w:rFonts w:cs="Arial"/>
          <w:rtl/>
        </w:rPr>
        <w:t>המקור מעביר את הדיון מהיכרות עם העצמי אל גילוי התפקיד שהאדם נועד למלא בעולם. הרעיון המרכזי הוא שלכל אדם יש "שעה" ותפקיד ייחודיים, ולכן עליו לחפש אותם ולהיות מוכן לזהות את הרגע שבו הם נדרשים.</w:t>
      </w:r>
    </w:p>
    <w:p w14:paraId="4E5DE921" w14:textId="77777777" w:rsidR="005D2A86" w:rsidRDefault="005D2A86" w:rsidP="005D2A86">
      <w:pPr>
        <w:rPr>
          <w:rtl/>
        </w:rPr>
      </w:pPr>
    </w:p>
    <w:p w14:paraId="4A5511DE" w14:textId="729C544E" w:rsidR="005D2A86" w:rsidRPr="00526468" w:rsidRDefault="005D2A86" w:rsidP="005D2A86">
      <w:pPr>
        <w:rPr>
          <w:u w:val="single"/>
          <w:rtl/>
        </w:rPr>
      </w:pPr>
      <w:r w:rsidRPr="00526468">
        <w:rPr>
          <w:rFonts w:cs="Arial"/>
          <w:u w:val="single"/>
          <w:rtl/>
        </w:rPr>
        <w:t>מי האיש?</w:t>
      </w:r>
    </w:p>
    <w:p w14:paraId="361BC2F8" w14:textId="3C9B3FB9" w:rsidR="000F62B6" w:rsidRDefault="005D2A86" w:rsidP="005D2A86">
      <w:r>
        <w:rPr>
          <w:rFonts w:cs="Arial"/>
          <w:rtl/>
        </w:rPr>
        <w:t>הרב אברהם יצחק הכהן קוק (1865-1935), המכונה הראי"ה קוק, היה מגדולי הרבנים והוגי הדעות היהודיים במאה ה-20 ומהדמויות המרכזיות בהתפתחות הציונות הדתית. הוא נולד בעיירה גריבה שבלטביה, למד בישיבת וולוז'ין והוסמך לרבנות, ובמקביל גילה עניין רחב בפילוסופיה, ספרות, שפה עברית ומחשבה כללית. בשנת 1904 עלה לארץ ישראל ושימש כרבה של יפו והמושבות. לאחר מלחמת העולם הראשונה היה לרבה של ירושלים, וב-1921 נבחר לרב האשכנזי הראשי הראשון של ארץ ישראל. בשנת 1924 הקים בירושלים את ישיבת מרכז הרב. כתביו עוסקים בהלכה, אמונה, פילוסופיה, קבלה, מוסר, תשובה וזהות יהודית, ובהם אורות, אורות הקודש ואורות התשובה.</w:t>
      </w:r>
    </w:p>
    <w:sectPr w:rsidR="000F62B6" w:rsidSect="00F513C8">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A8FC1" w14:textId="77777777" w:rsidR="00F513C8" w:rsidRDefault="00F513C8" w:rsidP="00F513C8">
      <w:pPr>
        <w:spacing w:after="0" w:line="240" w:lineRule="auto"/>
      </w:pPr>
      <w:r>
        <w:separator/>
      </w:r>
    </w:p>
  </w:endnote>
  <w:endnote w:type="continuationSeparator" w:id="0">
    <w:p w14:paraId="448EBC7F" w14:textId="77777777" w:rsidR="00F513C8" w:rsidRDefault="00F513C8" w:rsidP="00F5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8062" w14:textId="77777777" w:rsidR="00F513C8" w:rsidRDefault="00F513C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57C1" w14:textId="77777777" w:rsidR="00F513C8" w:rsidRDefault="00F513C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649C" w14:textId="77777777" w:rsidR="00F513C8" w:rsidRDefault="00F513C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26A7" w14:textId="77777777" w:rsidR="00F513C8" w:rsidRDefault="00F513C8" w:rsidP="00F513C8">
      <w:pPr>
        <w:spacing w:after="0" w:line="240" w:lineRule="auto"/>
      </w:pPr>
      <w:r>
        <w:separator/>
      </w:r>
    </w:p>
  </w:footnote>
  <w:footnote w:type="continuationSeparator" w:id="0">
    <w:p w14:paraId="2439B5B0" w14:textId="77777777" w:rsidR="00F513C8" w:rsidRDefault="00F513C8" w:rsidP="00F51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E2C9" w14:textId="77777777" w:rsidR="00F513C8" w:rsidRDefault="00F513C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C726" w14:textId="77777777" w:rsidR="00F513C8" w:rsidRDefault="00F513C8">
    <w:r>
      <w:pict w14:anchorId="12F2D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04964F76" w14:textId="77777777" w:rsidR="00F513C8" w:rsidRDefault="00F513C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A508" w14:textId="77777777" w:rsidR="00F513C8" w:rsidRDefault="00F513C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C4AF3"/>
    <w:multiLevelType w:val="hybridMultilevel"/>
    <w:tmpl w:val="2EE6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2D657E"/>
    <w:multiLevelType w:val="hybridMultilevel"/>
    <w:tmpl w:val="D006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170790">
    <w:abstractNumId w:val="0"/>
  </w:num>
  <w:num w:numId="2" w16cid:durableId="1063060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AD"/>
    <w:rsid w:val="000629AA"/>
    <w:rsid w:val="000F52D9"/>
    <w:rsid w:val="000F62B6"/>
    <w:rsid w:val="00121FAD"/>
    <w:rsid w:val="00526468"/>
    <w:rsid w:val="005D2A86"/>
    <w:rsid w:val="005F26D8"/>
    <w:rsid w:val="00617340"/>
    <w:rsid w:val="00652242"/>
    <w:rsid w:val="006C10CA"/>
    <w:rsid w:val="00792613"/>
    <w:rsid w:val="00826676"/>
    <w:rsid w:val="00DE1384"/>
    <w:rsid w:val="00F513C8"/>
    <w:rsid w:val="00F55C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DEC49A"/>
  <w15:chartTrackingRefBased/>
  <w15:docId w15:val="{DB958F02-46AF-4BCB-81A7-F9759CD7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21F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1F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1FA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1FA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1FA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1F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1F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F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1F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21FAD"/>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121FAD"/>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121FAD"/>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121FAD"/>
    <w:rPr>
      <w:rFonts w:eastAsiaTheme="majorEastAsia" w:cstheme="majorBidi"/>
      <w:i/>
      <w:iCs/>
      <w:color w:val="2F5496" w:themeColor="accent1" w:themeShade="BF"/>
    </w:rPr>
  </w:style>
  <w:style w:type="character" w:customStyle="1" w:styleId="50">
    <w:name w:val="כותרת 5 תו"/>
    <w:basedOn w:val="a0"/>
    <w:link w:val="5"/>
    <w:uiPriority w:val="9"/>
    <w:semiHidden/>
    <w:rsid w:val="00121FAD"/>
    <w:rPr>
      <w:rFonts w:eastAsiaTheme="majorEastAsia" w:cstheme="majorBidi"/>
      <w:color w:val="2F5496" w:themeColor="accent1" w:themeShade="BF"/>
    </w:rPr>
  </w:style>
  <w:style w:type="character" w:customStyle="1" w:styleId="60">
    <w:name w:val="כותרת 6 תו"/>
    <w:basedOn w:val="a0"/>
    <w:link w:val="6"/>
    <w:uiPriority w:val="9"/>
    <w:semiHidden/>
    <w:rsid w:val="00121FAD"/>
    <w:rPr>
      <w:rFonts w:eastAsiaTheme="majorEastAsia" w:cstheme="majorBidi"/>
      <w:i/>
      <w:iCs/>
      <w:color w:val="595959" w:themeColor="text1" w:themeTint="A6"/>
    </w:rPr>
  </w:style>
  <w:style w:type="character" w:customStyle="1" w:styleId="70">
    <w:name w:val="כותרת 7 תו"/>
    <w:basedOn w:val="a0"/>
    <w:link w:val="7"/>
    <w:uiPriority w:val="9"/>
    <w:semiHidden/>
    <w:rsid w:val="00121FAD"/>
    <w:rPr>
      <w:rFonts w:eastAsiaTheme="majorEastAsia" w:cstheme="majorBidi"/>
      <w:color w:val="595959" w:themeColor="text1" w:themeTint="A6"/>
    </w:rPr>
  </w:style>
  <w:style w:type="character" w:customStyle="1" w:styleId="80">
    <w:name w:val="כותרת 8 תו"/>
    <w:basedOn w:val="a0"/>
    <w:link w:val="8"/>
    <w:uiPriority w:val="9"/>
    <w:semiHidden/>
    <w:rsid w:val="00121FAD"/>
    <w:rPr>
      <w:rFonts w:eastAsiaTheme="majorEastAsia" w:cstheme="majorBidi"/>
      <w:i/>
      <w:iCs/>
      <w:color w:val="272727" w:themeColor="text1" w:themeTint="D8"/>
    </w:rPr>
  </w:style>
  <w:style w:type="character" w:customStyle="1" w:styleId="90">
    <w:name w:val="כותרת 9 תו"/>
    <w:basedOn w:val="a0"/>
    <w:link w:val="9"/>
    <w:uiPriority w:val="9"/>
    <w:semiHidden/>
    <w:rsid w:val="00121FAD"/>
    <w:rPr>
      <w:rFonts w:eastAsiaTheme="majorEastAsia" w:cstheme="majorBidi"/>
      <w:color w:val="272727" w:themeColor="text1" w:themeTint="D8"/>
    </w:rPr>
  </w:style>
  <w:style w:type="paragraph" w:styleId="a3">
    <w:name w:val="Title"/>
    <w:basedOn w:val="a"/>
    <w:next w:val="a"/>
    <w:link w:val="a4"/>
    <w:uiPriority w:val="10"/>
    <w:qFormat/>
    <w:rsid w:val="00121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21F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FA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21FA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21FAD"/>
    <w:pPr>
      <w:spacing w:before="160"/>
      <w:jc w:val="center"/>
    </w:pPr>
    <w:rPr>
      <w:i/>
      <w:iCs/>
      <w:color w:val="404040" w:themeColor="text1" w:themeTint="BF"/>
    </w:rPr>
  </w:style>
  <w:style w:type="character" w:customStyle="1" w:styleId="a8">
    <w:name w:val="ציטוט תו"/>
    <w:basedOn w:val="a0"/>
    <w:link w:val="a7"/>
    <w:uiPriority w:val="29"/>
    <w:rsid w:val="00121FAD"/>
    <w:rPr>
      <w:i/>
      <w:iCs/>
      <w:color w:val="404040" w:themeColor="text1" w:themeTint="BF"/>
    </w:rPr>
  </w:style>
  <w:style w:type="paragraph" w:styleId="a9">
    <w:name w:val="List Paragraph"/>
    <w:basedOn w:val="a"/>
    <w:uiPriority w:val="34"/>
    <w:qFormat/>
    <w:rsid w:val="00121FAD"/>
    <w:pPr>
      <w:ind w:left="720"/>
      <w:contextualSpacing/>
    </w:pPr>
  </w:style>
  <w:style w:type="character" w:styleId="aa">
    <w:name w:val="Intense Emphasis"/>
    <w:basedOn w:val="a0"/>
    <w:uiPriority w:val="21"/>
    <w:qFormat/>
    <w:rsid w:val="00121FAD"/>
    <w:rPr>
      <w:i/>
      <w:iCs/>
      <w:color w:val="2F5496" w:themeColor="accent1" w:themeShade="BF"/>
    </w:rPr>
  </w:style>
  <w:style w:type="paragraph" w:styleId="ab">
    <w:name w:val="Intense Quote"/>
    <w:basedOn w:val="a"/>
    <w:next w:val="a"/>
    <w:link w:val="ac"/>
    <w:uiPriority w:val="30"/>
    <w:qFormat/>
    <w:rsid w:val="00121F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121FAD"/>
    <w:rPr>
      <w:i/>
      <w:iCs/>
      <w:color w:val="2F5496" w:themeColor="accent1" w:themeShade="BF"/>
    </w:rPr>
  </w:style>
  <w:style w:type="character" w:styleId="ad">
    <w:name w:val="Intense Reference"/>
    <w:basedOn w:val="a0"/>
    <w:uiPriority w:val="32"/>
    <w:qFormat/>
    <w:rsid w:val="00121FAD"/>
    <w:rPr>
      <w:b/>
      <w:bCs/>
      <w:smallCaps/>
      <w:color w:val="2F5496" w:themeColor="accent1" w:themeShade="BF"/>
      <w:spacing w:val="5"/>
    </w:rPr>
  </w:style>
  <w:style w:type="paragraph" w:styleId="ae">
    <w:name w:val="header"/>
    <w:basedOn w:val="a"/>
    <w:link w:val="af"/>
    <w:uiPriority w:val="99"/>
    <w:unhideWhenUsed/>
    <w:rsid w:val="00F513C8"/>
    <w:pPr>
      <w:tabs>
        <w:tab w:val="center" w:pos="4153"/>
        <w:tab w:val="right" w:pos="8306"/>
      </w:tabs>
      <w:spacing w:after="0" w:line="240" w:lineRule="auto"/>
    </w:pPr>
  </w:style>
  <w:style w:type="character" w:customStyle="1" w:styleId="af">
    <w:name w:val="כותרת עליונה תו"/>
    <w:basedOn w:val="a0"/>
    <w:link w:val="ae"/>
    <w:uiPriority w:val="99"/>
    <w:rsid w:val="00F513C8"/>
  </w:style>
  <w:style w:type="paragraph" w:styleId="af0">
    <w:name w:val="footer"/>
    <w:basedOn w:val="a"/>
    <w:link w:val="af1"/>
    <w:uiPriority w:val="99"/>
    <w:unhideWhenUsed/>
    <w:rsid w:val="00F513C8"/>
    <w:pPr>
      <w:tabs>
        <w:tab w:val="center" w:pos="4153"/>
        <w:tab w:val="right" w:pos="8306"/>
      </w:tabs>
      <w:spacing w:after="0" w:line="240" w:lineRule="auto"/>
    </w:pPr>
  </w:style>
  <w:style w:type="character" w:customStyle="1" w:styleId="af1">
    <w:name w:val="כותרת תחתונה תו"/>
    <w:basedOn w:val="a0"/>
    <w:link w:val="af0"/>
    <w:uiPriority w:val="99"/>
    <w:rsid w:val="00F5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599</Words>
  <Characters>2995</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הודיה משען</dc:creator>
  <cp:keywords/>
  <dc:description/>
  <cp:lastModifiedBy>user1</cp:lastModifiedBy>
  <cp:revision>6</cp:revision>
  <dcterms:created xsi:type="dcterms:W3CDTF">2026-08-11T13:23:00Z</dcterms:created>
  <dcterms:modified xsi:type="dcterms:W3CDTF">2026-09-16T10:52:00Z</dcterms:modified>
</cp:coreProperties>
</file>