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A469F" w14:textId="2E887B2C" w:rsidR="001116DB" w:rsidRPr="00A31976" w:rsidRDefault="00A31976" w:rsidP="00A31976">
      <w:pPr>
        <w:jc w:val="center"/>
        <w:rPr>
          <w:rFonts w:cs="Arial"/>
          <w:u w:val="single"/>
          <w:rtl/>
        </w:rPr>
      </w:pPr>
      <w:r w:rsidRPr="00A31976">
        <w:rPr>
          <w:rFonts w:cs="Arial" w:hint="cs"/>
          <w:u w:val="single"/>
          <w:rtl/>
        </w:rPr>
        <w:t>התחנה הבאה...</w:t>
      </w:r>
    </w:p>
    <w:p w14:paraId="7E4AB280" w14:textId="02A8AAFA" w:rsidR="00AD2C6A" w:rsidRPr="00A31976" w:rsidRDefault="00A31976" w:rsidP="00A31976">
      <w:pPr>
        <w:jc w:val="center"/>
        <w:rPr>
          <w:rFonts w:cs="Arial"/>
          <w:u w:val="single"/>
          <w:rtl/>
        </w:rPr>
      </w:pPr>
      <w:r w:rsidRPr="00A31976">
        <w:rPr>
          <w:rFonts w:cs="Arial" w:hint="cs"/>
          <w:u w:val="single"/>
          <w:rtl/>
        </w:rPr>
        <w:t xml:space="preserve">על </w:t>
      </w:r>
      <w:r w:rsidR="00F46409" w:rsidRPr="00A31976">
        <w:rPr>
          <w:rFonts w:cs="Arial" w:hint="cs"/>
          <w:u w:val="single"/>
          <w:rtl/>
        </w:rPr>
        <w:t>שכר</w:t>
      </w:r>
      <w:r w:rsidR="00F46409">
        <w:rPr>
          <w:rFonts w:cs="Arial" w:hint="cs"/>
          <w:u w:val="single"/>
          <w:rtl/>
        </w:rPr>
        <w:t xml:space="preserve">, </w:t>
      </w:r>
      <w:r w:rsidR="00F46409" w:rsidRPr="00A31976">
        <w:rPr>
          <w:rFonts w:cs="Arial" w:hint="cs"/>
          <w:u w:val="single"/>
          <w:rtl/>
        </w:rPr>
        <w:t xml:space="preserve">עונש </w:t>
      </w:r>
      <w:r w:rsidR="00F46409">
        <w:rPr>
          <w:rFonts w:cs="Arial" w:hint="cs"/>
          <w:u w:val="single"/>
          <w:rtl/>
        </w:rPr>
        <w:t>ו</w:t>
      </w:r>
      <w:r w:rsidRPr="00A31976">
        <w:rPr>
          <w:rFonts w:cs="Arial" w:hint="cs"/>
          <w:u w:val="single"/>
          <w:rtl/>
        </w:rPr>
        <w:t>העולם הבא</w:t>
      </w:r>
    </w:p>
    <w:p w14:paraId="48D0D593" w14:textId="15239AFD" w:rsidR="001A58A5" w:rsidRDefault="001A58A5" w:rsidP="001116DB">
      <w:pPr>
        <w:rPr>
          <w:rFonts w:cs="Arial"/>
          <w:rtl/>
        </w:rPr>
      </w:pPr>
      <w:r w:rsidRPr="001A58A5">
        <w:rPr>
          <w:rFonts w:cs="Arial"/>
          <w:rtl/>
        </w:rPr>
        <w:t>אנחנו רגילים לחשוב שהחיים הם כל מה שיש: נולדים, גדלים, אוהבים, עובדים, חולמים, ובסופו של דבר נפרדים מהעולם. אבל היהדות מציבה מול המבט הזה אפשרות אחרת: אולי העולם שאנו מכירים הוא רק שלב אחד בתוך מציאות רחבה הרבה יותר. העולם הבא אינו רק שאלה של "מה קורה אחרי המוות", אלא הזמנה לחשוב מחדש על משמעות החיים עצמם. אם יש המשך, מה אנחנו בונים כאן? ומה מתוך האדם ממשיך איתו אל הנצח?</w:t>
      </w:r>
      <w:r w:rsidR="008B4BAB">
        <w:rPr>
          <w:rFonts w:cs="Arial" w:hint="cs"/>
          <w:rtl/>
        </w:rPr>
        <w:t xml:space="preserve"> על כך במפגש הבא.</w:t>
      </w:r>
    </w:p>
    <w:p w14:paraId="4AA8A54E" w14:textId="7CC5BC2C" w:rsidR="001116DB" w:rsidRPr="00A31976" w:rsidRDefault="001116DB" w:rsidP="001116DB">
      <w:pPr>
        <w:rPr>
          <w:u w:val="single"/>
          <w:rtl/>
        </w:rPr>
      </w:pPr>
      <w:r w:rsidRPr="00A31976">
        <w:rPr>
          <w:rFonts w:cs="Arial"/>
          <w:u w:val="single"/>
          <w:rtl/>
        </w:rPr>
        <w:t xml:space="preserve">משנה מסכת סנהדרין פרק י </w:t>
      </w:r>
    </w:p>
    <w:p w14:paraId="5169ADE4" w14:textId="06B934EA" w:rsidR="001116DB" w:rsidRDefault="001116DB" w:rsidP="002F2089">
      <w:pPr>
        <w:rPr>
          <w:rtl/>
        </w:rPr>
      </w:pPr>
      <w:r>
        <w:rPr>
          <w:rFonts w:cs="Arial"/>
          <w:rtl/>
        </w:rPr>
        <w:t xml:space="preserve"> </w:t>
      </w:r>
      <w:r w:rsidRPr="005C39C0">
        <w:rPr>
          <w:rFonts w:cs="Arial"/>
          <w:b/>
          <w:bCs/>
          <w:rtl/>
        </w:rPr>
        <w:t>כל ישראל יש להם חלק לעולם הבא</w:t>
      </w:r>
      <w:r w:rsidR="005C39C0">
        <w:rPr>
          <w:rFonts w:cs="Arial" w:hint="cs"/>
          <w:rtl/>
        </w:rPr>
        <w:t>.</w:t>
      </w:r>
    </w:p>
    <w:p w14:paraId="5E40EAC7" w14:textId="77777777" w:rsidR="001116DB" w:rsidRPr="00A31976" w:rsidRDefault="001116DB" w:rsidP="001116DB">
      <w:pPr>
        <w:rPr>
          <w:u w:val="single"/>
          <w:rtl/>
        </w:rPr>
      </w:pPr>
      <w:r w:rsidRPr="00A31976">
        <w:rPr>
          <w:rFonts w:cs="Arial"/>
          <w:u w:val="single"/>
          <w:rtl/>
        </w:rPr>
        <w:t>הרב חיים מוולוזין (1749-1821) נפש החיים, א, יב</w:t>
      </w:r>
    </w:p>
    <w:p w14:paraId="7B7BC428" w14:textId="097DEDC4" w:rsidR="001116DB" w:rsidRDefault="001116DB" w:rsidP="001116DB">
      <w:pPr>
        <w:rPr>
          <w:rtl/>
        </w:rPr>
      </w:pPr>
      <w:r>
        <w:rPr>
          <w:rFonts w:cs="Arial"/>
          <w:rtl/>
        </w:rPr>
        <w:t xml:space="preserve">"כל ישראל יש להם חלק </w:t>
      </w:r>
      <w:r w:rsidRPr="005C39C0">
        <w:rPr>
          <w:rFonts w:cs="Arial"/>
          <w:b/>
          <w:bCs/>
          <w:rtl/>
        </w:rPr>
        <w:t>ל</w:t>
      </w:r>
      <w:r>
        <w:rPr>
          <w:rFonts w:cs="Arial"/>
          <w:rtl/>
        </w:rPr>
        <w:t xml:space="preserve">עולם הבא", ולא אמרו </w:t>
      </w:r>
      <w:r w:rsidRPr="005C39C0">
        <w:rPr>
          <w:rFonts w:cs="Arial"/>
          <w:b/>
          <w:bCs/>
          <w:rtl/>
        </w:rPr>
        <w:t>ב</w:t>
      </w:r>
      <w:r>
        <w:rPr>
          <w:rFonts w:cs="Arial"/>
          <w:rtl/>
        </w:rPr>
        <w:t xml:space="preserve">עולם הבא, שמשמעו היה שהעולם הבא הוא מוכן </w:t>
      </w:r>
      <w:r w:rsidR="005C39C0">
        <w:rPr>
          <w:rFonts w:cs="Arial" w:hint="cs"/>
          <w:rtl/>
        </w:rPr>
        <w:t xml:space="preserve">[-וקיים] </w:t>
      </w:r>
      <w:r>
        <w:rPr>
          <w:rFonts w:cs="Arial"/>
          <w:rtl/>
        </w:rPr>
        <w:t>מעת הבריאה.</w:t>
      </w:r>
      <w:r>
        <w:rPr>
          <w:rFonts w:cs="Arial" w:hint="cs"/>
          <w:rtl/>
        </w:rPr>
        <w:t xml:space="preserve">. </w:t>
      </w:r>
      <w:r w:rsidRPr="005C39C0">
        <w:rPr>
          <w:rFonts w:cs="Arial"/>
          <w:b/>
          <w:bCs/>
          <w:rtl/>
        </w:rPr>
        <w:t>אבל האמת שהעולם הבא הוא מעשה ידי האדם עצמו</w:t>
      </w:r>
      <w:r>
        <w:rPr>
          <w:rFonts w:cs="Arial"/>
          <w:rtl/>
        </w:rPr>
        <w:t>, שהרחיב והוסיף והתקין חלק לעצמו במעשיו</w:t>
      </w:r>
      <w:r>
        <w:rPr>
          <w:rFonts w:cs="Arial" w:hint="cs"/>
          <w:rtl/>
        </w:rPr>
        <w:t>.</w:t>
      </w:r>
    </w:p>
    <w:p w14:paraId="72240125" w14:textId="77777777" w:rsidR="001A58A5" w:rsidRPr="001A58A5" w:rsidRDefault="005C39C0" w:rsidP="00AD2C6A">
      <w:pPr>
        <w:pStyle w:val="a9"/>
        <w:numPr>
          <w:ilvl w:val="0"/>
          <w:numId w:val="2"/>
        </w:numPr>
        <w:rPr>
          <w:u w:val="single"/>
        </w:rPr>
      </w:pPr>
      <w:r w:rsidRPr="001A58A5">
        <w:rPr>
          <w:rFonts w:cs="Arial"/>
          <w:rtl/>
        </w:rPr>
        <w:t>העולם הבא: הוא אינו רק מקום מוכן שאליו האדם מגיע לאחר חייו, אלא מציאות שהאדם עצמו בונה באמצעות מעשיו ובחירותיו. הביטוי "חלק לעולם הבא" מלמד שהאדם אינו רק מקבל את חלקו, אלא יוצר ומכין אותו כבר במהלך חייו.</w:t>
      </w:r>
      <w:r>
        <w:rPr>
          <w:rFonts w:hint="cs"/>
          <w:rtl/>
        </w:rPr>
        <w:t xml:space="preserve"> </w:t>
      </w:r>
      <w:r w:rsidR="001A58A5">
        <w:rPr>
          <w:rFonts w:hint="cs"/>
          <w:rtl/>
        </w:rPr>
        <w:t xml:space="preserve">דונו: </w:t>
      </w:r>
      <w:r w:rsidRPr="001A58A5">
        <w:rPr>
          <w:rFonts w:cs="Arial"/>
          <w:rtl/>
        </w:rPr>
        <w:t>מה לדעתכם אדם צריך לעשות כדי "להכין לעצמו חלק" בעולם הבא?</w:t>
      </w:r>
      <w:r w:rsidR="001A58A5">
        <w:rPr>
          <w:rFonts w:hint="cs"/>
          <w:rtl/>
        </w:rPr>
        <w:t xml:space="preserve"> </w:t>
      </w:r>
    </w:p>
    <w:p w14:paraId="65025A8C" w14:textId="3A8DEF59" w:rsidR="00AD2C6A" w:rsidRPr="001A58A5" w:rsidRDefault="00AD2C6A" w:rsidP="001A58A5">
      <w:pPr>
        <w:rPr>
          <w:u w:val="single"/>
          <w:rtl/>
        </w:rPr>
      </w:pPr>
      <w:r w:rsidRPr="001A58A5">
        <w:rPr>
          <w:rFonts w:cs="Arial"/>
          <w:u w:val="single"/>
          <w:rtl/>
        </w:rPr>
        <w:t>רמח"ל רבי משה חיים לוצאטו (1707-1746) דרך ה', א, ג, ג</w:t>
      </w:r>
    </w:p>
    <w:p w14:paraId="79C7A4C9" w14:textId="20EC5841" w:rsidR="00AD2C6A" w:rsidRPr="001A58A5" w:rsidRDefault="00AD2C6A" w:rsidP="001116DB">
      <w:pPr>
        <w:rPr>
          <w:rFonts w:cs="Arial"/>
          <w:b/>
          <w:bCs/>
          <w:rtl/>
        </w:rPr>
      </w:pPr>
      <w:r>
        <w:rPr>
          <w:rFonts w:cs="Arial"/>
          <w:rtl/>
        </w:rPr>
        <w:t xml:space="preserve">ואמנם גזר טובו יתברך </w:t>
      </w:r>
      <w:r w:rsidR="001116DB">
        <w:rPr>
          <w:rFonts w:cs="Arial" w:hint="cs"/>
          <w:rtl/>
        </w:rPr>
        <w:t xml:space="preserve">.. </w:t>
      </w:r>
      <w:r w:rsidRPr="001A58A5">
        <w:rPr>
          <w:rFonts w:cs="Arial"/>
          <w:b/>
          <w:bCs/>
          <w:rtl/>
        </w:rPr>
        <w:t>כשהשלים השתדלותו ישיג שלימותו וינוח בהנאתו לנצח נצחים.</w:t>
      </w:r>
      <w:r>
        <w:rPr>
          <w:rFonts w:cs="Arial"/>
          <w:rtl/>
        </w:rPr>
        <w:t xml:space="preserve"> על כן הוחקו </w:t>
      </w:r>
      <w:r w:rsidR="001116DB">
        <w:rPr>
          <w:rFonts w:cs="Arial" w:hint="cs"/>
          <w:rtl/>
        </w:rPr>
        <w:t xml:space="preserve">(-נקבעו) </w:t>
      </w:r>
      <w:r>
        <w:rPr>
          <w:rFonts w:cs="Arial"/>
          <w:rtl/>
        </w:rPr>
        <w:t>לו שני זמנים: אחד זמן העבודה, ואחד זמן קיבול השכר. ואולם מדת הטוב מרובה, שהעבודה יש לה זמן מחוקק</w:t>
      </w:r>
      <w:r w:rsidR="001116DB">
        <w:rPr>
          <w:rFonts w:cs="Arial" w:hint="cs"/>
          <w:rtl/>
        </w:rPr>
        <w:t xml:space="preserve"> (-קבוע).. </w:t>
      </w:r>
      <w:r w:rsidRPr="001A58A5">
        <w:rPr>
          <w:rFonts w:cs="Arial"/>
          <w:b/>
          <w:bCs/>
          <w:rtl/>
        </w:rPr>
        <w:t>וקיבול השכר אין לו תכלית, אלא לנצח נצחים הוא מתענג והולך בשלימות אשר קנה לו.</w:t>
      </w:r>
    </w:p>
    <w:p w14:paraId="31362D7F" w14:textId="77777777" w:rsidR="00AD2C6A" w:rsidRPr="001A58A5" w:rsidRDefault="00AD2C6A" w:rsidP="00AD2C6A">
      <w:pPr>
        <w:rPr>
          <w:u w:val="single"/>
          <w:rtl/>
        </w:rPr>
      </w:pPr>
      <w:r w:rsidRPr="001A58A5">
        <w:rPr>
          <w:rFonts w:cs="Arial"/>
          <w:u w:val="single"/>
          <w:rtl/>
        </w:rPr>
        <w:t>רמח"ל רבי משה חיים לוצאטו 'מאמר העקרים'</w:t>
      </w:r>
    </w:p>
    <w:p w14:paraId="3B5BE3D7" w14:textId="067C38CF" w:rsidR="00AD2C6A" w:rsidRDefault="00AD2C6A" w:rsidP="00AD2C6A">
      <w:pPr>
        <w:rPr>
          <w:rtl/>
        </w:rPr>
      </w:pPr>
      <w:r w:rsidRPr="001A58A5">
        <w:rPr>
          <w:rFonts w:cs="Arial"/>
          <w:b/>
          <w:bCs/>
          <w:rtl/>
        </w:rPr>
        <w:t>גמול העולם הבא הוא שכפי מעשיו שעשה בעולם הזה,</w:t>
      </w:r>
      <w:r>
        <w:rPr>
          <w:rFonts w:cs="Arial"/>
          <w:rtl/>
        </w:rPr>
        <w:t xml:space="preserve"> כן תקבע לו מדריגה בטובה האמיתית, שהיא הדבקות בו יתברך ויהנה בה לנצח נצחים.</w:t>
      </w:r>
    </w:p>
    <w:p w14:paraId="05050C99" w14:textId="616D5F02" w:rsidR="005C39C0" w:rsidRDefault="005C39C0" w:rsidP="005C39C0">
      <w:pPr>
        <w:pStyle w:val="a9"/>
        <w:numPr>
          <w:ilvl w:val="0"/>
          <w:numId w:val="2"/>
        </w:numPr>
        <w:rPr>
          <w:rFonts w:cs="Arial"/>
        </w:rPr>
      </w:pPr>
      <w:r w:rsidRPr="005C39C0">
        <w:rPr>
          <w:rFonts w:cs="Arial"/>
          <w:rtl/>
        </w:rPr>
        <w:t>הרמח"ל מתאר את החיים כזמן מוגבל של בחירה, מאמץ ובנייה, שלאחריו מגיע זמן הגמול שאין לו סוף. העולם הבא הוא המשך ישיר של מה שהאדם בנה כאן: לפי מעשיו ומדרגתו, כך תהיה מידת קרבתו לה' והעונג הנצחי שיזכה בו.</w:t>
      </w:r>
      <w:r>
        <w:rPr>
          <w:rFonts w:cs="Arial" w:hint="cs"/>
          <w:rtl/>
        </w:rPr>
        <w:t xml:space="preserve"> </w:t>
      </w:r>
      <w:r w:rsidR="001A58A5">
        <w:rPr>
          <w:rFonts w:cs="Arial" w:hint="cs"/>
          <w:rtl/>
        </w:rPr>
        <w:t xml:space="preserve">שתפו: </w:t>
      </w:r>
      <w:r w:rsidRPr="005C39C0">
        <w:rPr>
          <w:rFonts w:cs="Arial"/>
          <w:rtl/>
        </w:rPr>
        <w:t>אם החיים שלנו הם "זמן העבודה", מה לדעתכם אנחנו באמת אמורים לבנות בהם?</w:t>
      </w:r>
    </w:p>
    <w:p w14:paraId="346234C2" w14:textId="3C2496A9" w:rsidR="001116DB" w:rsidRPr="005C39C0" w:rsidRDefault="005C39C0" w:rsidP="005C39C0">
      <w:pPr>
        <w:pStyle w:val="a9"/>
        <w:numPr>
          <w:ilvl w:val="0"/>
          <w:numId w:val="2"/>
        </w:numPr>
        <w:rPr>
          <w:rFonts w:cs="Arial"/>
          <w:rtl/>
        </w:rPr>
      </w:pPr>
      <w:r w:rsidRPr="005C39C0">
        <w:rPr>
          <w:rFonts w:cs="Arial"/>
          <w:rtl/>
        </w:rPr>
        <w:t xml:space="preserve">מה לדעתכם יכול להיות בעל משמעות נצחית דווקא </w:t>
      </w:r>
      <w:r>
        <w:rPr>
          <w:rFonts w:cs="Arial" w:hint="cs"/>
          <w:rtl/>
        </w:rPr>
        <w:t>בעולם</w:t>
      </w:r>
      <w:r w:rsidRPr="005C39C0">
        <w:rPr>
          <w:rFonts w:cs="Arial"/>
          <w:rtl/>
        </w:rPr>
        <w:t xml:space="preserve"> המוגבל ש</w:t>
      </w:r>
      <w:r>
        <w:rPr>
          <w:rFonts w:cs="Arial" w:hint="cs"/>
          <w:rtl/>
        </w:rPr>
        <w:t xml:space="preserve">בו אנו </w:t>
      </w:r>
      <w:r w:rsidRPr="005C39C0">
        <w:rPr>
          <w:rFonts w:cs="Arial"/>
          <w:rtl/>
        </w:rPr>
        <w:t>חיים?</w:t>
      </w:r>
    </w:p>
    <w:p w14:paraId="6D888DD2" w14:textId="0346CB83" w:rsidR="00AD2C6A" w:rsidRPr="001A58A5" w:rsidRDefault="00AD2C6A" w:rsidP="00AD2C6A">
      <w:pPr>
        <w:rPr>
          <w:u w:val="single"/>
          <w:rtl/>
        </w:rPr>
      </w:pPr>
      <w:r w:rsidRPr="001A58A5">
        <w:rPr>
          <w:rFonts w:cs="Arial"/>
          <w:u w:val="single"/>
          <w:rtl/>
        </w:rPr>
        <w:t>רבי מנחם בן שלמה</w:t>
      </w:r>
      <w:r w:rsidR="001A58A5">
        <w:rPr>
          <w:rFonts w:cs="Arial" w:hint="cs"/>
          <w:u w:val="single"/>
          <w:rtl/>
        </w:rPr>
        <w:t xml:space="preserve"> -</w:t>
      </w:r>
      <w:r w:rsidRPr="001A58A5">
        <w:rPr>
          <w:rFonts w:cs="Arial"/>
          <w:u w:val="single"/>
          <w:rtl/>
        </w:rPr>
        <w:t xml:space="preserve"> המאירי (1249-1315) חיבור התשובה, תקמא</w:t>
      </w:r>
    </w:p>
    <w:p w14:paraId="784C2FD3" w14:textId="26027DC5" w:rsidR="00AD2C6A" w:rsidRDefault="00AD2C6A" w:rsidP="001116DB">
      <w:pPr>
        <w:rPr>
          <w:rtl/>
        </w:rPr>
      </w:pPr>
      <w:r>
        <w:rPr>
          <w:rFonts w:cs="Arial"/>
          <w:rtl/>
        </w:rPr>
        <w:t xml:space="preserve">אין העולם הבא שכר המעשים אבל הוא פִּריָם, רוצה לומר -  </w:t>
      </w:r>
      <w:r w:rsidRPr="001A58A5">
        <w:rPr>
          <w:rFonts w:cs="Arial"/>
          <w:b/>
          <w:bCs/>
          <w:rtl/>
        </w:rPr>
        <w:t>יוצא מהם כצאת הפרי מן העץ.</w:t>
      </w:r>
    </w:p>
    <w:p w14:paraId="1929296E" w14:textId="77777777" w:rsidR="00AD2C6A" w:rsidRPr="001A58A5" w:rsidRDefault="00AD2C6A" w:rsidP="00AD2C6A">
      <w:pPr>
        <w:rPr>
          <w:u w:val="single"/>
          <w:rtl/>
        </w:rPr>
      </w:pPr>
      <w:r w:rsidRPr="001A58A5">
        <w:rPr>
          <w:rFonts w:cs="Arial"/>
          <w:u w:val="single"/>
          <w:rtl/>
        </w:rPr>
        <w:t>הרב אליהו דסלר (1892-1953) מכתב מאליהו, א, עמ' 4-5 [מתורגם ומבואר]</w:t>
      </w:r>
    </w:p>
    <w:p w14:paraId="5B2710B0" w14:textId="4DFA048E" w:rsidR="00AD2C6A" w:rsidRPr="001A58A5" w:rsidRDefault="00AD2C6A" w:rsidP="005C39C0">
      <w:pPr>
        <w:rPr>
          <w:b/>
          <w:bCs/>
          <w:rtl/>
        </w:rPr>
      </w:pPr>
      <w:r>
        <w:rPr>
          <w:rFonts w:cs="Arial"/>
          <w:rtl/>
        </w:rPr>
        <w:t>אמרו חז"ל: "שכר מצוה בעולם הזה- איננה", ולכאורה הפירוש הוא שאין משלמים לאדם, את שכר המצות אשר יעשה, בעולם הזה, כי שכרו א</w:t>
      </w:r>
      <w:r w:rsidR="001A58A5">
        <w:rPr>
          <w:rFonts w:cs="Arial" w:hint="cs"/>
          <w:rtl/>
        </w:rPr>
        <w:t>י</w:t>
      </w:r>
      <w:r>
        <w:rPr>
          <w:rFonts w:cs="Arial"/>
          <w:rtl/>
        </w:rPr>
        <w:t xml:space="preserve">תו לעולם הבא. ‏אמנם הענין עמוק מאד וראוי לבארו אל נכון. ‏אמרו חז"ל (מסכת אבות): "יפה שעה אחת של קורת רוח [-נחת וסיפוק] בעולם הבא מכל חיי העולם הזה"... כי ענין כל חיי עולם הזה הוא, אם נקבץ אל תוך רגע אחת את כל שעות וגם רגעים של אושר ונחת שיש לאדם במשך כל ימי חייו, ונצרף לזה את כל האושר והנחת שיש לכל חבריו ומיודעיו בכל ימי חייהם וגם את זה נכניס אל אותו הרגע וניתן הכל לאדם אחד, </w:t>
      </w:r>
      <w:r w:rsidRPr="001A58A5">
        <w:rPr>
          <w:rFonts w:cs="Arial"/>
          <w:b/>
          <w:bCs/>
          <w:rtl/>
        </w:rPr>
        <w:t>האם אפשר לשער את מדריגת האושר אשר ירגיש האדם ההוא ברגע ההוא?. ואף על פי כן, 'קורת רוח בעולם הבא' גדול ממנו</w:t>
      </w:r>
      <w:r w:rsidR="005C39C0" w:rsidRPr="001A58A5">
        <w:rPr>
          <w:rFonts w:cs="Arial" w:hint="cs"/>
          <w:b/>
          <w:bCs/>
          <w:rtl/>
        </w:rPr>
        <w:t>.</w:t>
      </w:r>
    </w:p>
    <w:p w14:paraId="74610416" w14:textId="0490D400" w:rsidR="001116DB" w:rsidRDefault="00AD2C6A" w:rsidP="001A58A5">
      <w:pPr>
        <w:pStyle w:val="a9"/>
        <w:numPr>
          <w:ilvl w:val="0"/>
          <w:numId w:val="4"/>
        </w:numPr>
        <w:rPr>
          <w:rFonts w:cs="Arial"/>
        </w:rPr>
      </w:pPr>
      <w:r w:rsidRPr="001A58A5">
        <w:rPr>
          <w:rFonts w:cs="Arial"/>
          <w:rtl/>
        </w:rPr>
        <w:lastRenderedPageBreak/>
        <w:t>שכר המצווה בעולם הבא אינו רק פיצוי</w:t>
      </w:r>
      <w:r w:rsidR="001A58A5">
        <w:rPr>
          <w:rFonts w:cs="Arial" w:hint="cs"/>
          <w:rtl/>
        </w:rPr>
        <w:t xml:space="preserve"> או "תשלום",</w:t>
      </w:r>
      <w:r w:rsidRPr="001A58A5">
        <w:rPr>
          <w:rFonts w:cs="Arial"/>
          <w:rtl/>
        </w:rPr>
        <w:t xml:space="preserve"> אלא עונג ונחת עצומים שאין דומ</w:t>
      </w:r>
      <w:r w:rsidR="001A58A5">
        <w:rPr>
          <w:rFonts w:cs="Arial" w:hint="cs"/>
          <w:rtl/>
        </w:rPr>
        <w:t>ה</w:t>
      </w:r>
      <w:r w:rsidRPr="001A58A5">
        <w:rPr>
          <w:rFonts w:cs="Arial"/>
          <w:rtl/>
        </w:rPr>
        <w:t xml:space="preserve"> להם בכלל </w:t>
      </w:r>
      <w:r w:rsidR="001A58A5">
        <w:rPr>
          <w:rFonts w:cs="Arial" w:hint="cs"/>
          <w:rtl/>
        </w:rPr>
        <w:t>ב</w:t>
      </w:r>
      <w:r w:rsidRPr="001A58A5">
        <w:rPr>
          <w:rFonts w:cs="Arial"/>
          <w:rtl/>
        </w:rPr>
        <w:t>חיי העולם הזה, אפילו אם נצברו כל רגעי האושר בעולם כולו. רגע אחד של שמחה בעולם הבא עולה על כל תענוגי החיים כאן.</w:t>
      </w:r>
      <w:r w:rsidR="005C39C0" w:rsidRPr="001A58A5">
        <w:rPr>
          <w:rFonts w:cs="Arial" w:hint="cs"/>
          <w:rtl/>
        </w:rPr>
        <w:t xml:space="preserve"> יש כאן ציפייה</w:t>
      </w:r>
      <w:r w:rsidR="005C39C0" w:rsidRPr="001A58A5">
        <w:rPr>
          <w:rFonts w:cs="Arial"/>
          <w:rtl/>
        </w:rPr>
        <w:t xml:space="preserve"> לראות בעולם הבא לא "תשלום" על המצוות, אלא את הפרי הטבעי שהן מצמיחות באדם. אם העולם הזה הוא המקום שבו האדם בונה את עצמו, העולם הבא הוא גילוי השלמות והעונג שנוצרו מתוך אותה בנייה, בעוצמה שאינה ניתנת להשוואה לאושר המוכר לנו כאן.</w:t>
      </w:r>
      <w:r w:rsidR="001A58A5" w:rsidRPr="001A58A5">
        <w:rPr>
          <w:rFonts w:cs="Arial"/>
          <w:rtl/>
        </w:rPr>
        <w:t xml:space="preserve"> </w:t>
      </w:r>
      <w:r w:rsidR="001A58A5">
        <w:rPr>
          <w:rFonts w:cs="Arial" w:hint="cs"/>
          <w:rtl/>
        </w:rPr>
        <w:t xml:space="preserve">דונו: </w:t>
      </w:r>
      <w:r w:rsidR="001A58A5" w:rsidRPr="001A58A5">
        <w:rPr>
          <w:rFonts w:cs="Arial"/>
          <w:rtl/>
        </w:rPr>
        <w:t xml:space="preserve">מה </w:t>
      </w:r>
      <w:r w:rsidR="001A58A5">
        <w:rPr>
          <w:rFonts w:cs="Arial" w:hint="cs"/>
          <w:rtl/>
        </w:rPr>
        <w:t xml:space="preserve">לדעתכם </w:t>
      </w:r>
      <w:r w:rsidR="001A58A5" w:rsidRPr="001A58A5">
        <w:rPr>
          <w:rFonts w:cs="Arial"/>
          <w:rtl/>
        </w:rPr>
        <w:t>ההבדל בין לקבל פרס על מעשה טוב לבין להפוך לאדם שהמעשה הטוב יצר?</w:t>
      </w:r>
    </w:p>
    <w:p w14:paraId="36C7C837" w14:textId="6202F28C" w:rsidR="001A58A5" w:rsidRPr="001A58A5" w:rsidRDefault="001A58A5" w:rsidP="001A58A5">
      <w:pPr>
        <w:pStyle w:val="a9"/>
        <w:numPr>
          <w:ilvl w:val="0"/>
          <w:numId w:val="4"/>
        </w:numPr>
        <w:rPr>
          <w:rFonts w:cs="Arial"/>
          <w:rtl/>
        </w:rPr>
      </w:pPr>
      <w:r>
        <w:rPr>
          <w:rFonts w:cs="Arial" w:hint="cs"/>
          <w:rtl/>
        </w:rPr>
        <w:t>ראינו אם כן, ש</w:t>
      </w:r>
      <w:r w:rsidRPr="001A58A5">
        <w:rPr>
          <w:rFonts w:cs="Arial"/>
          <w:rtl/>
        </w:rPr>
        <w:t>העולם הבא מצטייר במקורות לא כמקום שאליו האדם פשוט מגיע לאחר מותו, אלא כהמשך טבעי של האדם שבנה את עצמו בחייו. כל בחירה, מעשה ומאמץ יוצרים בו משהו שימשיך איתו מעבר לעולם הזה. זהו "חלק" שהאדם מכין לעצמו, "פרי" הצומח ממעשיו, ומדרגה של קרבה לה' ושלמות. העולם הזה הוא זמן העבודה, והעולם הבא הוא זמן הגילוי והעונג. כך מקבלים החיים משמעות עמוקה: האדם אינו רק חי את חייו, אלא בונה בהם את נצחיותו.</w:t>
      </w:r>
      <w:r>
        <w:rPr>
          <w:rFonts w:cs="Arial" w:hint="cs"/>
          <w:rtl/>
        </w:rPr>
        <w:t xml:space="preserve"> הרב טוקצינסקי </w:t>
      </w:r>
      <w:r w:rsidRPr="001A58A5">
        <w:rPr>
          <w:rFonts w:cs="Arial"/>
          <w:rtl/>
        </w:rPr>
        <w:t xml:space="preserve">מדמה </w:t>
      </w:r>
      <w:r>
        <w:rPr>
          <w:rFonts w:cs="Arial" w:hint="cs"/>
          <w:rtl/>
        </w:rPr>
        <w:t xml:space="preserve">במשל </w:t>
      </w:r>
      <w:r w:rsidRPr="001A58A5">
        <w:rPr>
          <w:rFonts w:cs="Arial"/>
          <w:rtl/>
        </w:rPr>
        <w:t>את העולם הזה לרחם: מציאות מוגבלת שאנו מתקשים לדמיין מה קיים מעבר לה. כשם שהעובר אינו מסוגל להבין את החיים שלאחר הלידה, כך האדם מתקשה לתפוס את העולם הבא</w:t>
      </w:r>
      <w:r>
        <w:rPr>
          <w:rFonts w:cs="Arial" w:hint="cs"/>
          <w:rtl/>
        </w:rPr>
        <w:t>, בגופו ושכלו הפיזיים</w:t>
      </w:r>
      <w:r w:rsidRPr="001A58A5">
        <w:rPr>
          <w:rFonts w:cs="Arial"/>
          <w:rtl/>
        </w:rPr>
        <w:t>. החיים אינם הסוף, אלא הכנה ומעבר למציאות רחבה ונצחית יותר.</w:t>
      </w:r>
      <w:r>
        <w:rPr>
          <w:rFonts w:cs="Arial" w:hint="cs"/>
          <w:rtl/>
        </w:rPr>
        <w:t xml:space="preserve"> קראו לסיום:</w:t>
      </w:r>
    </w:p>
    <w:p w14:paraId="24485BA8" w14:textId="11259931" w:rsidR="002F2089" w:rsidRPr="00A31976" w:rsidRDefault="002F2089" w:rsidP="002F2089">
      <w:pPr>
        <w:rPr>
          <w:u w:val="single"/>
          <w:rtl/>
        </w:rPr>
      </w:pPr>
      <w:r w:rsidRPr="00A31976">
        <w:rPr>
          <w:rFonts w:cs="Arial"/>
          <w:u w:val="single"/>
          <w:rtl/>
        </w:rPr>
        <w:t>הרב יחיאל מיכל טוקצינסקי "גשר החיים" (ג</w:t>
      </w:r>
      <w:r w:rsidR="00A31976">
        <w:rPr>
          <w:rFonts w:cs="Arial" w:hint="cs"/>
          <w:u w:val="single"/>
          <w:rtl/>
        </w:rPr>
        <w:t>'</w:t>
      </w:r>
      <w:r w:rsidRPr="00A31976">
        <w:rPr>
          <w:rFonts w:cs="Arial"/>
          <w:u w:val="single"/>
          <w:rtl/>
        </w:rPr>
        <w:t>, עמ' ה</w:t>
      </w:r>
      <w:r w:rsidR="00A31976">
        <w:rPr>
          <w:rFonts w:cs="Arial" w:hint="cs"/>
          <w:u w:val="single"/>
          <w:rtl/>
        </w:rPr>
        <w:t>'</w:t>
      </w:r>
      <w:r w:rsidRPr="00A31976">
        <w:rPr>
          <w:rFonts w:cs="Arial"/>
          <w:u w:val="single"/>
          <w:rtl/>
        </w:rPr>
        <w:t>)</w:t>
      </w:r>
      <w:r w:rsidR="00A31976">
        <w:rPr>
          <w:rFonts w:cs="Arial" w:hint="cs"/>
          <w:u w:val="single"/>
          <w:rtl/>
        </w:rPr>
        <w:t xml:space="preserve"> (מבואר)</w:t>
      </w:r>
    </w:p>
    <w:p w14:paraId="5013102C" w14:textId="197D097E" w:rsidR="002F2089" w:rsidRDefault="002F2089" w:rsidP="00A31976">
      <w:pPr>
        <w:rPr>
          <w:rtl/>
        </w:rPr>
      </w:pPr>
      <w:r>
        <w:rPr>
          <w:rFonts w:cs="Arial"/>
          <w:rtl/>
        </w:rPr>
        <w:t>"אילו היה האדם בעת היותו עובר מקופל במעי אמו, כשראשו בין ברכיו, פיו סתום ואוכל דרך טבורו מן המוכן לו</w:t>
      </w:r>
      <w:r>
        <w:rPr>
          <w:rFonts w:cs="Arial" w:hint="cs"/>
          <w:rtl/>
        </w:rPr>
        <w:t xml:space="preserve">.. </w:t>
      </w:r>
      <w:r>
        <w:rPr>
          <w:rFonts w:cs="Arial"/>
          <w:rtl/>
        </w:rPr>
        <w:t xml:space="preserve">ותקופתו ההיא שהיתה לו אז משוכה וארוכה מאד היתה בעיניו תקופת כל החיים 'הארוכים' של האדם. </w:t>
      </w:r>
      <w:r w:rsidRPr="00A31976">
        <w:rPr>
          <w:rFonts w:cs="Arial"/>
          <w:b/>
          <w:bCs/>
          <w:rtl/>
        </w:rPr>
        <w:t>עולם יותר רחב מן חלל הבטן לא היה יכול לתאר. וכששני אחים תאומים בהיותם עוברים בבטן היו חוקרים ושואלים זה לזה 'מה יהא עמהם אחרי צאתם מרחם' בשום אופן לא היו מקבלים מושג כל שהוא מכל העומד להתרחש אתם ומכל אשר תראנה עיניהם ותשמענה אזניהם פה על האדמה.</w:t>
      </w:r>
      <w:r w:rsidRPr="00A31976">
        <w:rPr>
          <w:rFonts w:cs="Arial"/>
          <w:rtl/>
        </w:rPr>
        <w:t xml:space="preserve"> ו</w:t>
      </w:r>
      <w:r>
        <w:rPr>
          <w:rFonts w:cs="Arial"/>
          <w:rtl/>
        </w:rPr>
        <w:t>כשנתאר בנפשנו ששני האחים התאומים אחד מהם מאמין במסורה</w:t>
      </w:r>
      <w:r w:rsidR="00A31976">
        <w:rPr>
          <w:rFonts w:cs="Arial" w:hint="cs"/>
          <w:rtl/>
        </w:rPr>
        <w:t xml:space="preserve"> (באמונה)</w:t>
      </w:r>
      <w:r>
        <w:rPr>
          <w:rFonts w:cs="Arial"/>
          <w:rtl/>
        </w:rPr>
        <w:t xml:space="preserve"> לעתידות החיים של אחר היציאה מהבטן והשני ה'משכיל' </w:t>
      </w:r>
      <w:r w:rsidR="00A31976">
        <w:rPr>
          <w:rFonts w:cs="Arial" w:hint="cs"/>
          <w:rtl/>
        </w:rPr>
        <w:t xml:space="preserve">(-הרציונאלי) </w:t>
      </w:r>
      <w:r>
        <w:rPr>
          <w:rFonts w:cs="Arial"/>
          <w:rtl/>
        </w:rPr>
        <w:t>שאיננו מאמין אלא רק במה ששכלו משיג ואין לפניו אלא 'העולם הזה' שאותו מרגיש - היו מתווכחים ומתנגחים בהשקפתם העתידי לא פחות מכל אותה ההתנגשות בחיי אדם עלי אדמות</w:t>
      </w:r>
      <w:r>
        <w:rPr>
          <w:rFonts w:cs="Arial" w:hint="cs"/>
          <w:rtl/>
        </w:rPr>
        <w:t xml:space="preserve">.. </w:t>
      </w:r>
      <w:r>
        <w:rPr>
          <w:rFonts w:cs="Arial"/>
          <w:rtl/>
        </w:rPr>
        <w:t>וכאשר יגיד האח המאמין את אשר ק</w:t>
      </w:r>
      <w:r w:rsidR="00A31976">
        <w:rPr>
          <w:rFonts w:cs="Arial" w:hint="cs"/>
          <w:rtl/>
        </w:rPr>
        <w:t>י</w:t>
      </w:r>
      <w:r>
        <w:rPr>
          <w:rFonts w:cs="Arial"/>
          <w:rtl/>
        </w:rPr>
        <w:t xml:space="preserve">בל בקבלה שבצאתם מרחם יוולדו לחיים חדשים יותר מרווחים, ויספר את אשר מקובלו לו במסורה: שיאכלו אחרי כן דרך פה, ויראו למרחוק דרך עינים, וישמעו דרך אזנים, רגליהם רגל ישרה, ובקומה זקופה ילכו מרחקים על כדור ארץ גדול, בו ימים ונהרות וכו', מצמיח ומגדל, וממעל לו רקיע וצבא השמים כו' וכו' - </w:t>
      </w:r>
      <w:r w:rsidRPr="00A31976">
        <w:rPr>
          <w:rFonts w:cs="Arial"/>
          <w:b/>
          <w:bCs/>
          <w:rtl/>
        </w:rPr>
        <w:t>הלא האחר השני, שאיננו מאמין אלא במה שהוא משיג, כמה ילעג 'לתם' המספר דברים שאין להם שחר, ויאמר לו: רק פתי יאמין להמון דברים ושטויות והבלים כאלה שאין השכל מבינם.</w:t>
      </w:r>
      <w:r>
        <w:rPr>
          <w:rFonts w:cs="Arial"/>
          <w:rtl/>
        </w:rPr>
        <w:t xml:space="preserve"> ובכל מה שיוסיף 'המאמין' לספר מכל התכונה הרבתי שיראו בעולם הזה - כך יוסיף אחיו 'המשכיל', להתל בו ולשחק ממנו.</w:t>
      </w:r>
      <w:r w:rsidR="005C39C0">
        <w:rPr>
          <w:rFonts w:hint="cs"/>
          <w:rtl/>
        </w:rPr>
        <w:t xml:space="preserve"> </w:t>
      </w:r>
      <w:r>
        <w:rPr>
          <w:rFonts w:cs="Arial"/>
          <w:rtl/>
        </w:rPr>
        <w:t>ומה לפי דעתך אתה, אח מתמשכל - שואל לו המאמין - יהיה אתנו לכשנצא מהבטן?</w:t>
      </w:r>
      <w:r w:rsidR="00A31976">
        <w:rPr>
          <w:rFonts w:hint="cs"/>
          <w:rtl/>
        </w:rPr>
        <w:t xml:space="preserve"> </w:t>
      </w:r>
      <w:r>
        <w:rPr>
          <w:rFonts w:cs="Arial"/>
          <w:rtl/>
        </w:rPr>
        <w:t>הדבר פשוט ומובן מעצמו: לכשיפתח חלל עולמנו נתנתק מכאן, מקום בו אתה אוכל ושותה מן המוכן, הרי תפול אל התהום שממנו לא תשוב עוד והיית כלא היה - משיב לו המשכיל בפשטות.</w:t>
      </w:r>
    </w:p>
    <w:p w14:paraId="4F84CD7A" w14:textId="7C956714" w:rsidR="00AD2C6A" w:rsidRDefault="002F2089" w:rsidP="005C39C0">
      <w:r>
        <w:rPr>
          <w:rFonts w:cs="Arial"/>
          <w:rtl/>
        </w:rPr>
        <w:t>עודם מדברים, ותקבע אדמת הבטן. ה'תם' התחיל להתחלק. נשמט ונפל החוצה. האח הנשאר בבטן מזדעזע ל'אסון' שקרה לאחיו, ומתיפח עליו מרה: הוי אחי, איכה? איך נפלת</w:t>
      </w:r>
      <w:r w:rsidR="00A31976">
        <w:rPr>
          <w:rFonts w:cs="Arial" w:hint="cs"/>
          <w:rtl/>
        </w:rPr>
        <w:t xml:space="preserve">.. </w:t>
      </w:r>
      <w:r>
        <w:rPr>
          <w:rFonts w:cs="Arial"/>
          <w:rtl/>
        </w:rPr>
        <w:t>תומתך וכסלתך 'שזוהי חבלי לידה' - היתה בעוכרך לבלי להתאמץ ולהאחז שלא תשמט תהומה. בעוד שהאחד מילל לאבדן אחיו - הגיע לאזניו קול הבכי של הנופל בגיחו מרחם, והתחלחל לקול ילל אחיו. ויאמר: 'אוי' זה היה גנוחו האחרון בצאת נפשו... ובה בעת שבהאי גיסא</w:t>
      </w:r>
      <w:r w:rsidR="00A31976">
        <w:rPr>
          <w:rFonts w:cs="Arial" w:hint="cs"/>
          <w:rtl/>
        </w:rPr>
        <w:t xml:space="preserve"> (-באותו הצד)</w:t>
      </w:r>
      <w:r>
        <w:rPr>
          <w:rFonts w:cs="Arial"/>
          <w:rtl/>
        </w:rPr>
        <w:t xml:space="preserve"> בבטן ילל ואנחה על מות האח - מאידך גיסא</w:t>
      </w:r>
      <w:r w:rsidR="00A31976">
        <w:rPr>
          <w:rFonts w:cs="Arial" w:hint="cs"/>
          <w:rtl/>
        </w:rPr>
        <w:t xml:space="preserve"> (-בצד השני)</w:t>
      </w:r>
      <w:r>
        <w:rPr>
          <w:rFonts w:cs="Arial"/>
          <w:rtl/>
        </w:rPr>
        <w:t>, בבית הילוד</w:t>
      </w:r>
      <w:r w:rsidR="005C39C0">
        <w:rPr>
          <w:rFonts w:cs="Arial" w:hint="cs"/>
          <w:rtl/>
        </w:rPr>
        <w:t xml:space="preserve">.. </w:t>
      </w:r>
      <w:r>
        <w:rPr>
          <w:rFonts w:cs="Arial"/>
          <w:rtl/>
        </w:rPr>
        <w:t>ההורים הקרובים שמחים וצוהלים: מזל טוב מזל טוב, ילד יולד, בן ניתן לנו.</w:t>
      </w:r>
      <w:r w:rsidR="005C39C0">
        <w:rPr>
          <w:rFonts w:hint="cs"/>
          <w:rtl/>
        </w:rPr>
        <w:t xml:space="preserve"> </w:t>
      </w:r>
      <w:r w:rsidRPr="00A31976">
        <w:rPr>
          <w:rFonts w:cs="Arial"/>
          <w:b/>
          <w:bCs/>
          <w:rtl/>
        </w:rPr>
        <w:t>וכשם שהמציאות מראה שחיי ימי העבור הם אמנם רק מעבר לחיים יותר רחבים ומרהיבים - כך, וביותר, גם החיים הזמניים על האדמה אינם גם הם אלא מעבר לחיים יותר רחבים ומזהירים, שאין מושג למו בחיי האדם הכלוא במסגרת גוייה פעוטה בהשגה מצומצמת</w:t>
      </w:r>
      <w:r w:rsidR="005C39C0" w:rsidRPr="00A31976">
        <w:rPr>
          <w:rFonts w:cs="Arial" w:hint="cs"/>
          <w:b/>
          <w:bCs/>
          <w:rtl/>
        </w:rPr>
        <w:t>.</w:t>
      </w:r>
    </w:p>
    <w:sectPr w:rsidR="00AD2C6A" w:rsidSect="00630697">
      <w:headerReference w:type="even" r:id="rId7"/>
      <w:headerReference w:type="default" r:id="rId8"/>
      <w:footerReference w:type="even" r:id="rId9"/>
      <w:footerReference w:type="default" r:id="rId10"/>
      <w:headerReference w:type="first" r:id="rId11"/>
      <w:footerReference w:type="first" r:id="rId12"/>
      <w:pgSz w:w="11906" w:h="16838"/>
      <w:pgMar w:top="2211" w:right="1247" w:bottom="1474" w:left="1247"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F0BE9" w14:textId="77777777" w:rsidR="00630697" w:rsidRDefault="00630697" w:rsidP="00630697">
      <w:pPr>
        <w:spacing w:after="0" w:line="240" w:lineRule="auto"/>
      </w:pPr>
      <w:r>
        <w:separator/>
      </w:r>
    </w:p>
  </w:endnote>
  <w:endnote w:type="continuationSeparator" w:id="0">
    <w:p w14:paraId="25C2BFAE" w14:textId="77777777" w:rsidR="00630697" w:rsidRDefault="00630697" w:rsidP="006306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8E40A" w14:textId="77777777" w:rsidR="00630697" w:rsidRDefault="00630697">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82B5B" w14:textId="77777777" w:rsidR="00630697" w:rsidRDefault="00630697">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D56BA" w14:textId="77777777" w:rsidR="00630697" w:rsidRDefault="00630697">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BC1BF" w14:textId="77777777" w:rsidR="00630697" w:rsidRDefault="00630697" w:rsidP="00630697">
      <w:pPr>
        <w:spacing w:after="0" w:line="240" w:lineRule="auto"/>
      </w:pPr>
      <w:r>
        <w:separator/>
      </w:r>
    </w:p>
  </w:footnote>
  <w:footnote w:type="continuationSeparator" w:id="0">
    <w:p w14:paraId="461A98C3" w14:textId="77777777" w:rsidR="00630697" w:rsidRDefault="00630697" w:rsidP="006306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00A32" w14:textId="77777777" w:rsidR="00630697" w:rsidRDefault="00630697">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734F3" w14:textId="77777777" w:rsidR="00630697" w:rsidRDefault="00630697">
    <w:r>
      <w:pict w14:anchorId="7D96D9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600.2pt;height:849pt;z-index:-251658240;mso-position-horizontal:center;mso-position-horizontal-relative:margin;mso-position-vertical:center;mso-position-vertical-relative:margin">
          <v:imagedata r:id="rId1" o:title="image1"/>
          <w10:wrap anchorx="margin" anchory="margin"/>
        </v:shape>
      </w:pict>
    </w:r>
  </w:p>
  <w:p w14:paraId="77AD9F80" w14:textId="77777777" w:rsidR="00630697" w:rsidRDefault="00630697">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32CEB" w14:textId="77777777" w:rsidR="00630697" w:rsidRDefault="00630697">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31223"/>
    <w:multiLevelType w:val="hybridMultilevel"/>
    <w:tmpl w:val="EEBAE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413C8F"/>
    <w:multiLevelType w:val="hybridMultilevel"/>
    <w:tmpl w:val="138AE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BA4657"/>
    <w:multiLevelType w:val="hybridMultilevel"/>
    <w:tmpl w:val="63FA0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FC5DE8"/>
    <w:multiLevelType w:val="hybridMultilevel"/>
    <w:tmpl w:val="A552A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7149004">
    <w:abstractNumId w:val="2"/>
  </w:num>
  <w:num w:numId="2" w16cid:durableId="1964001664">
    <w:abstractNumId w:val="0"/>
  </w:num>
  <w:num w:numId="3" w16cid:durableId="15035971">
    <w:abstractNumId w:val="3"/>
  </w:num>
  <w:num w:numId="4" w16cid:durableId="9078857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68F"/>
    <w:rsid w:val="000F62B6"/>
    <w:rsid w:val="001116DB"/>
    <w:rsid w:val="001A58A5"/>
    <w:rsid w:val="002F2089"/>
    <w:rsid w:val="005C39C0"/>
    <w:rsid w:val="00630697"/>
    <w:rsid w:val="00652242"/>
    <w:rsid w:val="006C10CA"/>
    <w:rsid w:val="00792613"/>
    <w:rsid w:val="00826676"/>
    <w:rsid w:val="008B4BAB"/>
    <w:rsid w:val="008F0119"/>
    <w:rsid w:val="00A31976"/>
    <w:rsid w:val="00AB5888"/>
    <w:rsid w:val="00AD2C6A"/>
    <w:rsid w:val="00BB168F"/>
    <w:rsid w:val="00D31EBC"/>
    <w:rsid w:val="00F4640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01151B9"/>
  <w15:chartTrackingRefBased/>
  <w15:docId w15:val="{EF1B835B-D3BA-4FCF-BBF4-B89AC971C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BB16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B16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B168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B168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B168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B168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B168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B168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B168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BB168F"/>
    <w:rPr>
      <w:rFonts w:asciiTheme="majorHAnsi" w:eastAsiaTheme="majorEastAsia" w:hAnsiTheme="majorHAnsi" w:cstheme="majorBidi"/>
      <w:color w:val="2F5496" w:themeColor="accent1" w:themeShade="BF"/>
      <w:sz w:val="40"/>
      <w:szCs w:val="40"/>
    </w:rPr>
  </w:style>
  <w:style w:type="character" w:customStyle="1" w:styleId="20">
    <w:name w:val="כותרת 2 תו"/>
    <w:basedOn w:val="a0"/>
    <w:link w:val="2"/>
    <w:uiPriority w:val="9"/>
    <w:semiHidden/>
    <w:rsid w:val="00BB168F"/>
    <w:rPr>
      <w:rFonts w:asciiTheme="majorHAnsi" w:eastAsiaTheme="majorEastAsia" w:hAnsiTheme="majorHAnsi" w:cstheme="majorBidi"/>
      <w:color w:val="2F5496" w:themeColor="accent1" w:themeShade="BF"/>
      <w:sz w:val="32"/>
      <w:szCs w:val="32"/>
    </w:rPr>
  </w:style>
  <w:style w:type="character" w:customStyle="1" w:styleId="30">
    <w:name w:val="כותרת 3 תו"/>
    <w:basedOn w:val="a0"/>
    <w:link w:val="3"/>
    <w:uiPriority w:val="9"/>
    <w:semiHidden/>
    <w:rsid w:val="00BB168F"/>
    <w:rPr>
      <w:rFonts w:eastAsiaTheme="majorEastAsia" w:cstheme="majorBidi"/>
      <w:color w:val="2F5496" w:themeColor="accent1" w:themeShade="BF"/>
      <w:sz w:val="28"/>
      <w:szCs w:val="28"/>
    </w:rPr>
  </w:style>
  <w:style w:type="character" w:customStyle="1" w:styleId="40">
    <w:name w:val="כותרת 4 תו"/>
    <w:basedOn w:val="a0"/>
    <w:link w:val="4"/>
    <w:uiPriority w:val="9"/>
    <w:semiHidden/>
    <w:rsid w:val="00BB168F"/>
    <w:rPr>
      <w:rFonts w:eastAsiaTheme="majorEastAsia" w:cstheme="majorBidi"/>
      <w:i/>
      <w:iCs/>
      <w:color w:val="2F5496" w:themeColor="accent1" w:themeShade="BF"/>
    </w:rPr>
  </w:style>
  <w:style w:type="character" w:customStyle="1" w:styleId="50">
    <w:name w:val="כותרת 5 תו"/>
    <w:basedOn w:val="a0"/>
    <w:link w:val="5"/>
    <w:uiPriority w:val="9"/>
    <w:semiHidden/>
    <w:rsid w:val="00BB168F"/>
    <w:rPr>
      <w:rFonts w:eastAsiaTheme="majorEastAsia" w:cstheme="majorBidi"/>
      <w:color w:val="2F5496" w:themeColor="accent1" w:themeShade="BF"/>
    </w:rPr>
  </w:style>
  <w:style w:type="character" w:customStyle="1" w:styleId="60">
    <w:name w:val="כותרת 6 תו"/>
    <w:basedOn w:val="a0"/>
    <w:link w:val="6"/>
    <w:uiPriority w:val="9"/>
    <w:semiHidden/>
    <w:rsid w:val="00BB168F"/>
    <w:rPr>
      <w:rFonts w:eastAsiaTheme="majorEastAsia" w:cstheme="majorBidi"/>
      <w:i/>
      <w:iCs/>
      <w:color w:val="595959" w:themeColor="text1" w:themeTint="A6"/>
    </w:rPr>
  </w:style>
  <w:style w:type="character" w:customStyle="1" w:styleId="70">
    <w:name w:val="כותרת 7 תו"/>
    <w:basedOn w:val="a0"/>
    <w:link w:val="7"/>
    <w:uiPriority w:val="9"/>
    <w:semiHidden/>
    <w:rsid w:val="00BB168F"/>
    <w:rPr>
      <w:rFonts w:eastAsiaTheme="majorEastAsia" w:cstheme="majorBidi"/>
      <w:color w:val="595959" w:themeColor="text1" w:themeTint="A6"/>
    </w:rPr>
  </w:style>
  <w:style w:type="character" w:customStyle="1" w:styleId="80">
    <w:name w:val="כותרת 8 תו"/>
    <w:basedOn w:val="a0"/>
    <w:link w:val="8"/>
    <w:uiPriority w:val="9"/>
    <w:semiHidden/>
    <w:rsid w:val="00BB168F"/>
    <w:rPr>
      <w:rFonts w:eastAsiaTheme="majorEastAsia" w:cstheme="majorBidi"/>
      <w:i/>
      <w:iCs/>
      <w:color w:val="272727" w:themeColor="text1" w:themeTint="D8"/>
    </w:rPr>
  </w:style>
  <w:style w:type="character" w:customStyle="1" w:styleId="90">
    <w:name w:val="כותרת 9 תו"/>
    <w:basedOn w:val="a0"/>
    <w:link w:val="9"/>
    <w:uiPriority w:val="9"/>
    <w:semiHidden/>
    <w:rsid w:val="00BB168F"/>
    <w:rPr>
      <w:rFonts w:eastAsiaTheme="majorEastAsia" w:cstheme="majorBidi"/>
      <w:color w:val="272727" w:themeColor="text1" w:themeTint="D8"/>
    </w:rPr>
  </w:style>
  <w:style w:type="paragraph" w:styleId="a3">
    <w:name w:val="Title"/>
    <w:basedOn w:val="a"/>
    <w:next w:val="a"/>
    <w:link w:val="a4"/>
    <w:uiPriority w:val="10"/>
    <w:qFormat/>
    <w:rsid w:val="00BB16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BB168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B168F"/>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BB168F"/>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BB168F"/>
    <w:pPr>
      <w:spacing w:before="160"/>
      <w:jc w:val="center"/>
    </w:pPr>
    <w:rPr>
      <w:i/>
      <w:iCs/>
      <w:color w:val="404040" w:themeColor="text1" w:themeTint="BF"/>
    </w:rPr>
  </w:style>
  <w:style w:type="character" w:customStyle="1" w:styleId="a8">
    <w:name w:val="ציטוט תו"/>
    <w:basedOn w:val="a0"/>
    <w:link w:val="a7"/>
    <w:uiPriority w:val="29"/>
    <w:rsid w:val="00BB168F"/>
    <w:rPr>
      <w:i/>
      <w:iCs/>
      <w:color w:val="404040" w:themeColor="text1" w:themeTint="BF"/>
    </w:rPr>
  </w:style>
  <w:style w:type="paragraph" w:styleId="a9">
    <w:name w:val="List Paragraph"/>
    <w:basedOn w:val="a"/>
    <w:uiPriority w:val="34"/>
    <w:qFormat/>
    <w:rsid w:val="00BB168F"/>
    <w:pPr>
      <w:ind w:left="720"/>
      <w:contextualSpacing/>
    </w:pPr>
  </w:style>
  <w:style w:type="character" w:styleId="aa">
    <w:name w:val="Intense Emphasis"/>
    <w:basedOn w:val="a0"/>
    <w:uiPriority w:val="21"/>
    <w:qFormat/>
    <w:rsid w:val="00BB168F"/>
    <w:rPr>
      <w:i/>
      <w:iCs/>
      <w:color w:val="2F5496" w:themeColor="accent1" w:themeShade="BF"/>
    </w:rPr>
  </w:style>
  <w:style w:type="paragraph" w:styleId="ab">
    <w:name w:val="Intense Quote"/>
    <w:basedOn w:val="a"/>
    <w:next w:val="a"/>
    <w:link w:val="ac"/>
    <w:uiPriority w:val="30"/>
    <w:qFormat/>
    <w:rsid w:val="00BB16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ציטוט חזק תו"/>
    <w:basedOn w:val="a0"/>
    <w:link w:val="ab"/>
    <w:uiPriority w:val="30"/>
    <w:rsid w:val="00BB168F"/>
    <w:rPr>
      <w:i/>
      <w:iCs/>
      <w:color w:val="2F5496" w:themeColor="accent1" w:themeShade="BF"/>
    </w:rPr>
  </w:style>
  <w:style w:type="character" w:styleId="ad">
    <w:name w:val="Intense Reference"/>
    <w:basedOn w:val="a0"/>
    <w:uiPriority w:val="32"/>
    <w:qFormat/>
    <w:rsid w:val="00BB168F"/>
    <w:rPr>
      <w:b/>
      <w:bCs/>
      <w:smallCaps/>
      <w:color w:val="2F5496" w:themeColor="accent1" w:themeShade="BF"/>
      <w:spacing w:val="5"/>
    </w:rPr>
  </w:style>
  <w:style w:type="paragraph" w:styleId="ae">
    <w:name w:val="header"/>
    <w:basedOn w:val="a"/>
    <w:link w:val="af"/>
    <w:uiPriority w:val="99"/>
    <w:unhideWhenUsed/>
    <w:rsid w:val="00630697"/>
    <w:pPr>
      <w:tabs>
        <w:tab w:val="center" w:pos="4153"/>
        <w:tab w:val="right" w:pos="8306"/>
      </w:tabs>
      <w:spacing w:after="0" w:line="240" w:lineRule="auto"/>
    </w:pPr>
  </w:style>
  <w:style w:type="character" w:customStyle="1" w:styleId="af">
    <w:name w:val="כותרת עליונה תו"/>
    <w:basedOn w:val="a0"/>
    <w:link w:val="ae"/>
    <w:uiPriority w:val="99"/>
    <w:rsid w:val="00630697"/>
  </w:style>
  <w:style w:type="paragraph" w:styleId="af0">
    <w:name w:val="footer"/>
    <w:basedOn w:val="a"/>
    <w:link w:val="af1"/>
    <w:uiPriority w:val="99"/>
    <w:unhideWhenUsed/>
    <w:rsid w:val="00630697"/>
    <w:pPr>
      <w:tabs>
        <w:tab w:val="center" w:pos="4153"/>
        <w:tab w:val="right" w:pos="8306"/>
      </w:tabs>
      <w:spacing w:after="0" w:line="240" w:lineRule="auto"/>
    </w:pPr>
  </w:style>
  <w:style w:type="character" w:customStyle="1" w:styleId="af1">
    <w:name w:val="כותרת תחתונה תו"/>
    <w:basedOn w:val="a0"/>
    <w:link w:val="af0"/>
    <w:uiPriority w:val="99"/>
    <w:rsid w:val="006306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548</TotalTime>
  <Pages>2</Pages>
  <Words>1033</Words>
  <Characters>5165</Characters>
  <Application>Microsoft Office Word</Application>
  <DocSecurity>0</DocSecurity>
  <Lines>43</Lines>
  <Paragraphs>12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מעיין משען</dc:creator>
  <cp:keywords/>
  <dc:description/>
  <cp:lastModifiedBy>user1</cp:lastModifiedBy>
  <cp:revision>6</cp:revision>
  <dcterms:created xsi:type="dcterms:W3CDTF">2026-08-17T08:30:00Z</dcterms:created>
  <dcterms:modified xsi:type="dcterms:W3CDTF">2026-09-16T10:52:00Z</dcterms:modified>
</cp:coreProperties>
</file>