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9E9FD" w14:textId="2D9BDBD8" w:rsidR="004F7382" w:rsidRDefault="004F7382" w:rsidP="004F7382">
      <w:pPr>
        <w:jc w:val="center"/>
        <w:rPr>
          <w:rFonts w:cs="Arial"/>
          <w:rtl/>
        </w:rPr>
      </w:pPr>
      <w:r>
        <w:rPr>
          <w:rFonts w:cs="Arial" w:hint="cs"/>
          <w:rtl/>
        </w:rPr>
        <w:t xml:space="preserve">משמעות שם האדם </w:t>
      </w:r>
      <w:r>
        <w:rPr>
          <w:rFonts w:cs="Arial"/>
          <w:rtl/>
        </w:rPr>
        <w:t>–</w:t>
      </w:r>
      <w:r>
        <w:rPr>
          <w:rFonts w:cs="Arial" w:hint="cs"/>
          <w:rtl/>
        </w:rPr>
        <w:t xml:space="preserve"> דף לחונך</w:t>
      </w:r>
    </w:p>
    <w:p w14:paraId="04E2F117" w14:textId="738E0E45" w:rsidR="004F7382" w:rsidRPr="00772B7E" w:rsidRDefault="004F7382" w:rsidP="004F7382">
      <w:pPr>
        <w:rPr>
          <w:u w:val="single"/>
          <w:rtl/>
        </w:rPr>
      </w:pPr>
      <w:r w:rsidRPr="00772B7E">
        <w:rPr>
          <w:rFonts w:cs="Arial"/>
          <w:u w:val="single"/>
          <w:rtl/>
        </w:rPr>
        <w:t>על רגל אחת</w:t>
      </w:r>
    </w:p>
    <w:p w14:paraId="1147BBC0" w14:textId="4412E307" w:rsidR="004F7382" w:rsidRDefault="004F7382" w:rsidP="004F7382">
      <w:pPr>
        <w:rPr>
          <w:rtl/>
        </w:rPr>
      </w:pPr>
      <w:r>
        <w:rPr>
          <w:rFonts w:cs="Arial"/>
          <w:rtl/>
        </w:rPr>
        <w:t>היחידה עוסקת במשמעות שמו של האדם ובשאלה האם השם שקיבל</w:t>
      </w:r>
      <w:r>
        <w:rPr>
          <w:rFonts w:cs="Arial" w:hint="cs"/>
          <w:rtl/>
        </w:rPr>
        <w:t xml:space="preserve"> האדם מהוריו</w:t>
      </w:r>
      <w:r>
        <w:rPr>
          <w:rFonts w:cs="Arial"/>
          <w:rtl/>
        </w:rPr>
        <w:t xml:space="preserve"> מספר משהו על מי שהוא ועל הכוחות הטמונים בו. </w:t>
      </w:r>
      <w:r w:rsidR="00243FA2">
        <w:rPr>
          <w:rFonts w:cs="Arial" w:hint="cs"/>
          <w:rtl/>
        </w:rPr>
        <w:t xml:space="preserve">מהמקורות </w:t>
      </w:r>
      <w:r>
        <w:rPr>
          <w:rFonts w:cs="Arial"/>
          <w:rtl/>
        </w:rPr>
        <w:t>עולה תפיסה שלפיה השם אינו רק אמצעי זיהוי, אלא עשוי להיות קשור לזהות, לנשמה ולפוטנציאל של האדם. לצד זאת, המקורות מדגישים שהשם אינו קובע את גורלו. האדם מקבל שם, אך גם "קונה שם" בעצמו באמצעות מעשיו, בחירותיו והאופן שבו הוא מתנהל בעולם. כך נוצרת נקודת מפגש מעניינת בין מה שקיבלנו לבין מה שאנחנו בוחרים להיות: השם יכול לרמוז על כיוון או פוטנציאל, אבל האדם הוא זה שנותן לו משמעות באמצעות חייו.</w:t>
      </w:r>
    </w:p>
    <w:p w14:paraId="1AF9F97F" w14:textId="5CE36FCD" w:rsidR="00243FA2" w:rsidRPr="00772B7E" w:rsidRDefault="00243FA2" w:rsidP="00772B7E">
      <w:pPr>
        <w:pStyle w:val="a9"/>
        <w:numPr>
          <w:ilvl w:val="0"/>
          <w:numId w:val="1"/>
        </w:numPr>
        <w:rPr>
          <w:rFonts w:cs="Arial"/>
          <w:rtl/>
        </w:rPr>
      </w:pPr>
      <w:r w:rsidRPr="00772B7E">
        <w:rPr>
          <w:rFonts w:cs="Arial"/>
          <w:rtl/>
        </w:rPr>
        <w:t>הערה לחונך: נושא השם עשוי לעורר רגשות, שאלות ולעיתים גם מורכבויות אישיות, במיוחד אצל מי שאינם מרוצים משמם, בחרו לשנות אותו</w:t>
      </w:r>
      <w:r w:rsidR="00772B7E" w:rsidRPr="00772B7E">
        <w:rPr>
          <w:rFonts w:cs="Arial" w:hint="cs"/>
          <w:rtl/>
        </w:rPr>
        <w:t>, נקראים על שם זמרים או שחקנים,</w:t>
      </w:r>
      <w:r w:rsidRPr="00772B7E">
        <w:rPr>
          <w:rFonts w:cs="Arial"/>
          <w:rtl/>
        </w:rPr>
        <w:t xml:space="preserve"> או נושאים שם לועזי. חשוב להציג את היחידה ברגישות, ולהדגיש שהשם נתפס ביהדות כבעל משמעות עמוקה ולא רק </w:t>
      </w:r>
      <w:r w:rsidRPr="00772B7E">
        <w:rPr>
          <w:rFonts w:cs="Arial" w:hint="cs"/>
          <w:rtl/>
        </w:rPr>
        <w:t>כמבחן או מדד כלשהו</w:t>
      </w:r>
      <w:r w:rsidRPr="00772B7E">
        <w:rPr>
          <w:rFonts w:cs="Arial"/>
          <w:rtl/>
        </w:rPr>
        <w:t>. על פי המקורות, השם</w:t>
      </w:r>
      <w:r w:rsidRPr="00772B7E">
        <w:rPr>
          <w:rFonts w:cs="Arial" w:hint="cs"/>
          <w:rtl/>
        </w:rPr>
        <w:t xml:space="preserve">, בדגש על צירוף האותיות שממנו הוא מורכב ולא רק משמעותו המילולית, </w:t>
      </w:r>
      <w:r w:rsidRPr="00772B7E">
        <w:rPr>
          <w:rFonts w:cs="Arial"/>
          <w:rtl/>
        </w:rPr>
        <w:t>עשוי לבטא רובד פנימי של האדם, את נשמתו, את כוחותיו ואת השפע הרוחני הקשור בו, אך אין בו כדי לקבוע את גורלו או לבטל את בחירתו החופשית. כדאי להימנע מיצירת תחושה שיש "שם נכון" או "שם לא נכון", אלא לעורר סקרנות לגבי המשמעות שהאדם מעניק לשמו והקשר שלו לזהותו.</w:t>
      </w:r>
    </w:p>
    <w:p w14:paraId="1A5269E4" w14:textId="476B3D47" w:rsidR="004F7382" w:rsidRPr="00772B7E" w:rsidRDefault="004F7382" w:rsidP="00772B7E">
      <w:pPr>
        <w:rPr>
          <w:u w:val="single"/>
          <w:rtl/>
        </w:rPr>
      </w:pPr>
      <w:r w:rsidRPr="00772B7E">
        <w:rPr>
          <w:rFonts w:cs="Arial"/>
          <w:u w:val="single"/>
          <w:rtl/>
        </w:rPr>
        <w:t>רציונא</w:t>
      </w:r>
      <w:r w:rsidR="00640E4A" w:rsidRPr="00772B7E">
        <w:rPr>
          <w:rFonts w:hint="cs"/>
          <w:u w:val="single"/>
          <w:rtl/>
        </w:rPr>
        <w:t>ל</w:t>
      </w:r>
    </w:p>
    <w:p w14:paraId="4D600A10" w14:textId="781AB790" w:rsidR="004F7382" w:rsidRDefault="004F7382" w:rsidP="00772B7E">
      <w:pPr>
        <w:rPr>
          <w:rtl/>
        </w:rPr>
      </w:pPr>
      <w:r>
        <w:rPr>
          <w:rFonts w:cs="Arial"/>
          <w:rtl/>
        </w:rPr>
        <w:t>היחידה מזמינה להסתכל מחדש על דבר מוכר מאוד: השם של</w:t>
      </w:r>
      <w:r w:rsidR="00243FA2">
        <w:rPr>
          <w:rFonts w:cs="Arial" w:hint="cs"/>
          <w:rtl/>
        </w:rPr>
        <w:t>נ</w:t>
      </w:r>
      <w:r>
        <w:rPr>
          <w:rFonts w:cs="Arial"/>
          <w:rtl/>
        </w:rPr>
        <w:t>ו. היא מתחילה במדרש המתאר את האדם הראשון כמי שיודע לתת שמות, ואף מבין את משמעות שמו שלו, "אדם", דרך הקשר שלו לאדמה. מכאן נפתחת האפשרות שהשם אינו רק תווית חיצונית, אלא דרך לבטא הבנה של זהות ומהות.</w:t>
      </w:r>
    </w:p>
    <w:p w14:paraId="50CAF5BA" w14:textId="0B6BA32E" w:rsidR="004F7382" w:rsidRDefault="004F7382" w:rsidP="00772B7E">
      <w:pPr>
        <w:rPr>
          <w:rtl/>
        </w:rPr>
      </w:pPr>
      <w:r>
        <w:rPr>
          <w:rFonts w:cs="Arial"/>
          <w:rtl/>
        </w:rPr>
        <w:t xml:space="preserve">חז"ל מוסיפים נדבך משמעותי כאשר הם אומרים שהשם עשוי להשפיע על האדם. מכאן היחידה עוברת אל תפיסות עמוקות יותר של האר"י והבן איש חי, הרואים בשם קשר לנשמה, לחיות ולפוטנציאל הרוחני של האדם. חשוב להציג את הרעיונות האלה כעמדה רוחנית </w:t>
      </w:r>
      <w:r w:rsidR="00772B7E">
        <w:rPr>
          <w:rFonts w:cs="Arial" w:hint="cs"/>
          <w:rtl/>
        </w:rPr>
        <w:t xml:space="preserve">כללית </w:t>
      </w:r>
      <w:r>
        <w:rPr>
          <w:rFonts w:cs="Arial"/>
          <w:rtl/>
        </w:rPr>
        <w:t>ולא כקביע</w:t>
      </w:r>
      <w:r w:rsidR="00772B7E">
        <w:rPr>
          <w:rFonts w:cs="Arial" w:hint="cs"/>
          <w:rtl/>
        </w:rPr>
        <w:t>ת עובדה</w:t>
      </w:r>
      <w:r>
        <w:rPr>
          <w:rFonts w:cs="Arial"/>
          <w:rtl/>
        </w:rPr>
        <w:t>, ולאפשר לחניכים לשאול מה הם חושבים עליהם.</w:t>
      </w:r>
    </w:p>
    <w:p w14:paraId="1A689CD3" w14:textId="65DB7343" w:rsidR="004F7382" w:rsidRDefault="004F7382" w:rsidP="00772B7E">
      <w:pPr>
        <w:rPr>
          <w:rtl/>
        </w:rPr>
      </w:pPr>
      <w:r>
        <w:rPr>
          <w:rFonts w:cs="Arial"/>
          <w:rtl/>
        </w:rPr>
        <w:t>בשלב הבא היחידה מאזנת את הרעיון באמצעות ההבחנה בין השם שאדם מקבל לבין השם שהוא "קונה לעצמו". האדם אינו רק תוצר של נתוני הפתיחה שלו. הוא יכול לקבל שם מסוים, לשאת איתו משמעות מסוימת ואפילו לקבל פוטנציאל, אך בסופו של דבר הבחירות והמעשים שלו הם שבונים את השם שאיתו ייזכר.</w:t>
      </w:r>
      <w:r w:rsidR="00772B7E">
        <w:rPr>
          <w:rFonts w:hint="cs"/>
          <w:rtl/>
        </w:rPr>
        <w:t xml:space="preserve"> </w:t>
      </w:r>
      <w:r>
        <w:rPr>
          <w:rFonts w:cs="Arial"/>
          <w:rtl/>
        </w:rPr>
        <w:t>כך מתקבלת נקודה מרכזית ביחידה: יש דברים שאנחנו מקבלים לפני שבחרנו בהם, ויש את האדם שאנחנו הופכים להיות. השם נמצא בדיוק בנקודת המפגש הזו, בין זהות שקיבלנו לבין זהות שאנו יוצרים בעצמנו.</w:t>
      </w:r>
    </w:p>
    <w:p w14:paraId="3A550818" w14:textId="77777777" w:rsidR="004F7382" w:rsidRDefault="004F7382" w:rsidP="004F7382">
      <w:pPr>
        <w:rPr>
          <w:rtl/>
        </w:rPr>
      </w:pPr>
    </w:p>
    <w:p w14:paraId="6C62753D" w14:textId="2EE1C328" w:rsidR="004F7382" w:rsidRPr="0097572B" w:rsidRDefault="004F7382" w:rsidP="00772B7E">
      <w:pPr>
        <w:rPr>
          <w:u w:val="single"/>
          <w:rtl/>
        </w:rPr>
      </w:pPr>
      <w:r w:rsidRPr="0097572B">
        <w:rPr>
          <w:rFonts w:cs="Arial"/>
          <w:u w:val="single"/>
          <w:rtl/>
        </w:rPr>
        <w:t>תובנות מרכזיות</w:t>
      </w:r>
    </w:p>
    <w:p w14:paraId="5DC9EBC3" w14:textId="00A993E5" w:rsidR="004F7382" w:rsidRDefault="004F7382" w:rsidP="000A5053">
      <w:pPr>
        <w:pStyle w:val="a9"/>
        <w:numPr>
          <w:ilvl w:val="0"/>
          <w:numId w:val="1"/>
        </w:numPr>
        <w:rPr>
          <w:rtl/>
        </w:rPr>
      </w:pPr>
      <w:r w:rsidRPr="000A5053">
        <w:rPr>
          <w:rFonts w:cs="Arial"/>
          <w:rtl/>
        </w:rPr>
        <w:t>בראשית רבה</w:t>
      </w:r>
      <w:r w:rsidR="00772B7E">
        <w:rPr>
          <w:rFonts w:hint="cs"/>
          <w:rtl/>
        </w:rPr>
        <w:t xml:space="preserve">: </w:t>
      </w:r>
      <w:r w:rsidRPr="000A5053">
        <w:rPr>
          <w:rFonts w:cs="Arial"/>
          <w:rtl/>
        </w:rPr>
        <w:t>המדרש מציג את האדם כיצור בעל יכולת להבין את מהותם של דברים ולתת להם שמות, ואף מסביר את השם "אדם" דרך הקשר שלו לאדמה. השם מוצג כאן כביטוי להבנה של זהות ומהות</w:t>
      </w:r>
      <w:r w:rsidR="00772B7E" w:rsidRPr="000A5053">
        <w:rPr>
          <w:rFonts w:cs="Arial" w:hint="cs"/>
          <w:rtl/>
        </w:rPr>
        <w:t>. האם הוא זה שנותן משמעות ותפקיד לבריאה כולה.</w:t>
      </w:r>
    </w:p>
    <w:p w14:paraId="6C142F78" w14:textId="049B6F6B" w:rsidR="004F7382" w:rsidRDefault="004F7382" w:rsidP="000A5053">
      <w:pPr>
        <w:pStyle w:val="a9"/>
        <w:numPr>
          <w:ilvl w:val="0"/>
          <w:numId w:val="1"/>
        </w:numPr>
        <w:rPr>
          <w:rtl/>
        </w:rPr>
      </w:pPr>
      <w:r w:rsidRPr="000A5053">
        <w:rPr>
          <w:rFonts w:cs="Arial"/>
          <w:rtl/>
        </w:rPr>
        <w:t>תלמוד בבלי, ברכות ז</w:t>
      </w:r>
      <w:r w:rsidR="00772B7E">
        <w:rPr>
          <w:rFonts w:hint="cs"/>
          <w:rtl/>
        </w:rPr>
        <w:t xml:space="preserve">: </w:t>
      </w:r>
      <w:r w:rsidRPr="000A5053">
        <w:rPr>
          <w:rFonts w:cs="Arial"/>
          <w:rtl/>
        </w:rPr>
        <w:t>חז"ל מביאים את האפשרות שהשם "גורם ומשפיע" על האדם, כלומר שיש לשם קשר מסוים לאופן שבו האדם מתעצב ומתנהל. המקור פותח את השאלה האם השם שאדם מקבל יכול להשפיע על הסיפור שהוא מספר לעצמו על עצמו.</w:t>
      </w:r>
    </w:p>
    <w:p w14:paraId="60323156" w14:textId="41E5A642" w:rsidR="004F7382" w:rsidRDefault="004F7382" w:rsidP="000A5053">
      <w:pPr>
        <w:pStyle w:val="a9"/>
        <w:numPr>
          <w:ilvl w:val="0"/>
          <w:numId w:val="1"/>
        </w:numPr>
        <w:rPr>
          <w:rtl/>
        </w:rPr>
      </w:pPr>
      <w:r w:rsidRPr="000A5053">
        <w:rPr>
          <w:rFonts w:cs="Arial"/>
          <w:rtl/>
        </w:rPr>
        <w:t>תלמוד בבלי, יומא פג</w:t>
      </w:r>
      <w:r w:rsidR="00772B7E">
        <w:rPr>
          <w:rFonts w:hint="cs"/>
          <w:rtl/>
        </w:rPr>
        <w:t xml:space="preserve">: </w:t>
      </w:r>
      <w:r w:rsidRPr="000A5053">
        <w:rPr>
          <w:rFonts w:cs="Arial"/>
          <w:rtl/>
        </w:rPr>
        <w:t>הסיפור על רבי מאיר מציג גישה שלפיה יש משמעות לשמו של אדם, אך רבי מאיר עצמו מדגיש שאין להסיק מהשם מסקנה ודאית על אופיו. בכך המקור יוצר איזון חשוב בין מתן משמעות לשם לבין זהירות משיפוט האדם על פי שמו בלבד.</w:t>
      </w:r>
    </w:p>
    <w:p w14:paraId="009BA895" w14:textId="77777777" w:rsidR="004F7382" w:rsidRDefault="004F7382" w:rsidP="004F7382">
      <w:pPr>
        <w:rPr>
          <w:rtl/>
        </w:rPr>
      </w:pPr>
    </w:p>
    <w:p w14:paraId="66B9E413" w14:textId="4F76F098" w:rsidR="004F7382" w:rsidRDefault="004F7382" w:rsidP="000A5053">
      <w:pPr>
        <w:pStyle w:val="a9"/>
        <w:numPr>
          <w:ilvl w:val="0"/>
          <w:numId w:val="1"/>
        </w:numPr>
        <w:rPr>
          <w:rtl/>
        </w:rPr>
      </w:pPr>
      <w:r w:rsidRPr="000A5053">
        <w:rPr>
          <w:rFonts w:cs="Arial"/>
          <w:rtl/>
        </w:rPr>
        <w:lastRenderedPageBreak/>
        <w:t>האר"י, שער הגלגולים</w:t>
      </w:r>
      <w:r w:rsidR="00772B7E">
        <w:rPr>
          <w:rFonts w:hint="cs"/>
          <w:rtl/>
        </w:rPr>
        <w:t xml:space="preserve">: </w:t>
      </w:r>
      <w:r w:rsidRPr="000A5053">
        <w:rPr>
          <w:rFonts w:cs="Arial"/>
          <w:rtl/>
        </w:rPr>
        <w:t>האר"י מציג תפיסה קבלית שלפיה השם שניתן לאדם אינו מקרי, אלא קשור לנשמה ולשורשה. השם מקבל משמעות עמוקה יותר, כמשהו שמבטא קשר בין זהותו של האדם לבין עולמו הרוחני.</w:t>
      </w:r>
    </w:p>
    <w:p w14:paraId="3E035263" w14:textId="19BB51EA" w:rsidR="004F7382" w:rsidRDefault="004F7382" w:rsidP="000A5053">
      <w:pPr>
        <w:pStyle w:val="a9"/>
        <w:numPr>
          <w:ilvl w:val="0"/>
          <w:numId w:val="1"/>
        </w:numPr>
        <w:rPr>
          <w:rtl/>
        </w:rPr>
      </w:pPr>
      <w:r w:rsidRPr="000A5053">
        <w:rPr>
          <w:rFonts w:cs="Arial"/>
          <w:rtl/>
        </w:rPr>
        <w:t>הבן איש חי, בן יהוידע</w:t>
      </w:r>
      <w:r w:rsidR="00772B7E">
        <w:rPr>
          <w:rFonts w:hint="cs"/>
          <w:rtl/>
        </w:rPr>
        <w:t xml:space="preserve">: </w:t>
      </w:r>
      <w:r w:rsidRPr="000A5053">
        <w:rPr>
          <w:rFonts w:cs="Arial"/>
          <w:rtl/>
        </w:rPr>
        <w:t>הבן איש חי מתאר את אותיות השם כ"צינורות השפע" של האדם, ובכך מעניק לשם משמעות רוחנית הקשורה לחיותו. לפי תפיסה זו, משמעות השם יכולה לשמש פתח להתבוננות בפוטנציאל ובכוחות שהאדם נושא.</w:t>
      </w:r>
    </w:p>
    <w:p w14:paraId="0CA1E636" w14:textId="7D8FAA98" w:rsidR="004F7382" w:rsidRDefault="004F7382" w:rsidP="000A5053">
      <w:pPr>
        <w:pStyle w:val="a9"/>
        <w:numPr>
          <w:ilvl w:val="0"/>
          <w:numId w:val="1"/>
        </w:numPr>
        <w:rPr>
          <w:rtl/>
        </w:rPr>
      </w:pPr>
      <w:r w:rsidRPr="000A5053">
        <w:rPr>
          <w:rFonts w:cs="Arial"/>
          <w:rtl/>
        </w:rPr>
        <w:t>שמות רבה, פרשה מח</w:t>
      </w:r>
      <w:r w:rsidR="00772B7E">
        <w:rPr>
          <w:rFonts w:hint="cs"/>
          <w:rtl/>
        </w:rPr>
        <w:t xml:space="preserve">: </w:t>
      </w:r>
      <w:r w:rsidRPr="000A5053">
        <w:rPr>
          <w:rFonts w:cs="Arial"/>
          <w:rtl/>
        </w:rPr>
        <w:t>המדרש מדגיש את כוחו של "שם טוב", שיכול להתפשט הרבה מעבר לאדם עצמו ולהגיע למקומות רחוקים. בכך השם הופך גם לתוצאה של האופן שבו האדם חי ופועל בעולם.</w:t>
      </w:r>
    </w:p>
    <w:p w14:paraId="114906A6" w14:textId="5140F26F" w:rsidR="004F7382" w:rsidRDefault="004F7382" w:rsidP="000A5053">
      <w:pPr>
        <w:pStyle w:val="a9"/>
        <w:numPr>
          <w:ilvl w:val="0"/>
          <w:numId w:val="1"/>
        </w:numPr>
        <w:rPr>
          <w:rtl/>
        </w:rPr>
      </w:pPr>
      <w:r w:rsidRPr="000A5053">
        <w:rPr>
          <w:rFonts w:cs="Arial"/>
          <w:rtl/>
        </w:rPr>
        <w:t>מדרש תנחומא, ויקהל</w:t>
      </w:r>
      <w:r w:rsidR="00772B7E">
        <w:rPr>
          <w:rFonts w:hint="cs"/>
          <w:rtl/>
        </w:rPr>
        <w:t xml:space="preserve">: </w:t>
      </w:r>
      <w:r w:rsidRPr="000A5053">
        <w:rPr>
          <w:rFonts w:cs="Arial"/>
          <w:rtl/>
        </w:rPr>
        <w:t>המדרש מבחין בין השם שהאדם מקבל מהוריו, השם שאנשים אחרים נותנים לו והשם שהוא קונה לעצמו. המסר המרכזי הוא שהזהות הציבורית והמורשת של האדם נבנות במידה רבה באמצעות מעשיו ובחירותיו.</w:t>
      </w:r>
    </w:p>
    <w:p w14:paraId="022A5E8A" w14:textId="0A04ED7B" w:rsidR="004F7382" w:rsidRDefault="004F7382" w:rsidP="000A5053">
      <w:pPr>
        <w:pStyle w:val="a9"/>
        <w:numPr>
          <w:ilvl w:val="0"/>
          <w:numId w:val="1"/>
        </w:numPr>
        <w:rPr>
          <w:rtl/>
        </w:rPr>
      </w:pPr>
      <w:r w:rsidRPr="000A5053">
        <w:rPr>
          <w:rFonts w:cs="Arial"/>
          <w:rtl/>
        </w:rPr>
        <w:t>משמעות נתינת שם לאדם</w:t>
      </w:r>
      <w:r w:rsidR="00772B7E">
        <w:rPr>
          <w:rFonts w:hint="cs"/>
          <w:rtl/>
        </w:rPr>
        <w:t xml:space="preserve">: </w:t>
      </w:r>
      <w:r w:rsidR="00772B7E" w:rsidRPr="000A5053">
        <w:rPr>
          <w:rFonts w:cs="Arial" w:hint="cs"/>
          <w:rtl/>
        </w:rPr>
        <w:t>הקטע</w:t>
      </w:r>
      <w:r w:rsidRPr="000A5053">
        <w:rPr>
          <w:rFonts w:cs="Arial"/>
          <w:rtl/>
        </w:rPr>
        <w:t xml:space="preserve"> מציג את השם כביטוי לפוטנציאל רוחני מסוים, אך מדגיש לצד זאת את כוח הבחירה החופשית. כך נשמר האיזון בין משמעותו של השם לבין האחריות של האדם לבחור כיצד לחיות ולהביא את הפוטנציאל שלו לידי ביטוי.</w:t>
      </w:r>
    </w:p>
    <w:p w14:paraId="2E797B79" w14:textId="77777777" w:rsidR="004F7382" w:rsidRDefault="004F7382" w:rsidP="004F7382">
      <w:pPr>
        <w:rPr>
          <w:rtl/>
        </w:rPr>
      </w:pPr>
    </w:p>
    <w:p w14:paraId="7D334712" w14:textId="7A173BAE" w:rsidR="004F7382" w:rsidRDefault="004F7382" w:rsidP="00772B7E">
      <w:pPr>
        <w:rPr>
          <w:rtl/>
        </w:rPr>
      </w:pPr>
      <w:r>
        <w:rPr>
          <w:rFonts w:cs="Arial"/>
          <w:rtl/>
        </w:rPr>
        <w:t>מי האיש?</w:t>
      </w:r>
    </w:p>
    <w:p w14:paraId="333A7919" w14:textId="77777777" w:rsidR="004F7382" w:rsidRDefault="004F7382" w:rsidP="004F7382">
      <w:pPr>
        <w:rPr>
          <w:rtl/>
        </w:rPr>
      </w:pPr>
      <w:r>
        <w:rPr>
          <w:rFonts w:cs="Arial"/>
          <w:rtl/>
        </w:rPr>
        <w:t>האר"י, רבי יצחק לוריא אשכנזי (1534-1572), היה מגדולי המקובלים וממניחי היסודות המרכזיים של הקבלה כפי שהתפתחה בצפת במאה ה-16. הוא נולד בירושלים, חי ופעל בעיקר במצרים ולאחר מכן בצפת, שם היה תלמידו המרכזי של רבי משה קורדובירו. במשך כשנתיים וחצי בלבד בצפת לימד את תלמידיו את תורת הקבלה, וביניהם רבי חיים ויטאל, שרשם והעלה על הכתב חלק מרכזי מתורתו. האר"י עצמו לא חיבר ספרים באופן מסודר, ועיקר תורתו השתמרה בכתבי תלמידיו, ובראשם כתבי רבי חיים ויטאל, ובהם "עץ חיים" ו"שער הגלגולים". תורת האר"י השפיעה השפעה עצומה על עולם הקבלה ועל המחשבה היהודית בדורות שלאחריו.</w:t>
      </w:r>
    </w:p>
    <w:p w14:paraId="65447BC9" w14:textId="77777777" w:rsidR="004F7382" w:rsidRDefault="004F7382" w:rsidP="004F7382">
      <w:pPr>
        <w:rPr>
          <w:rtl/>
        </w:rPr>
      </w:pPr>
    </w:p>
    <w:p w14:paraId="35F31DA2" w14:textId="685984A9" w:rsidR="004F7382" w:rsidRDefault="004F7382" w:rsidP="00772B7E">
      <w:pPr>
        <w:rPr>
          <w:rtl/>
        </w:rPr>
      </w:pPr>
      <w:r>
        <w:rPr>
          <w:rFonts w:cs="Arial"/>
          <w:rtl/>
        </w:rPr>
        <w:t>מי האיש?</w:t>
      </w:r>
    </w:p>
    <w:p w14:paraId="474A5F92" w14:textId="784E5754" w:rsidR="000F62B6" w:rsidRDefault="004F7382" w:rsidP="004F7382">
      <w:r>
        <w:rPr>
          <w:rFonts w:cs="Arial"/>
          <w:rtl/>
        </w:rPr>
        <w:t xml:space="preserve">רבי יוסף חיים מבגדאד, המכונה "הבן איש חי" (1834-1909), היה מגדולי חכמי עיראק במאה ה-19, פוסק, דרשן, מקובל ופייטן. הוא נולד, חי ופעל בבגדאד, והפך לדמות התורנית המרכזית של יהודי עיראק, אף שלא נשא באופן רשמי את תפקיד החכם באשי. כתביו שילבו הלכה, אגדה, קבלה ומחשבה, והוא התפרסם במיוחד בספרו "בן איש חי", הכולל הלכות </w:t>
      </w:r>
      <w:r w:rsidR="00772B7E">
        <w:rPr>
          <w:rFonts w:cs="Arial" w:hint="cs"/>
          <w:rtl/>
        </w:rPr>
        <w:t>ודרשות עמוקות</w:t>
      </w:r>
      <w:r>
        <w:rPr>
          <w:rFonts w:cs="Arial"/>
          <w:rtl/>
        </w:rPr>
        <w:t xml:space="preserve"> לפי פרשות השבוע, ובספרים נוספים כמו "בן יהוידע", פירוש רחב על אגדות התלמוד. השפעתו חרגה מקהילת בגדאד, וספריו נעשו מקובלים בקרב קהילות רבות בעולם הספרדי.</w:t>
      </w:r>
    </w:p>
    <w:sectPr w:rsidR="000F62B6" w:rsidSect="00DB7927">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B8E8A" w14:textId="77777777" w:rsidR="00DB7927" w:rsidRDefault="00DB7927" w:rsidP="00DB7927">
      <w:pPr>
        <w:spacing w:after="0" w:line="240" w:lineRule="auto"/>
      </w:pPr>
      <w:r>
        <w:separator/>
      </w:r>
    </w:p>
  </w:endnote>
  <w:endnote w:type="continuationSeparator" w:id="0">
    <w:p w14:paraId="6E113856" w14:textId="77777777" w:rsidR="00DB7927" w:rsidRDefault="00DB7927" w:rsidP="00DB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18431" w14:textId="77777777" w:rsidR="00DB7927" w:rsidRDefault="00DB792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0E3C1" w14:textId="77777777" w:rsidR="00DB7927" w:rsidRDefault="00DB792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EDA9" w14:textId="77777777" w:rsidR="00DB7927" w:rsidRDefault="00DB792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B1F03" w14:textId="77777777" w:rsidR="00DB7927" w:rsidRDefault="00DB7927" w:rsidP="00DB7927">
      <w:pPr>
        <w:spacing w:after="0" w:line="240" w:lineRule="auto"/>
      </w:pPr>
      <w:r>
        <w:separator/>
      </w:r>
    </w:p>
  </w:footnote>
  <w:footnote w:type="continuationSeparator" w:id="0">
    <w:p w14:paraId="112DF72E" w14:textId="77777777" w:rsidR="00DB7927" w:rsidRDefault="00DB7927" w:rsidP="00DB7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43B21" w14:textId="77777777" w:rsidR="00DB7927" w:rsidRDefault="00DB7927">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1FAA9" w14:textId="77777777" w:rsidR="00DB7927" w:rsidRDefault="00DB7927">
    <w:r>
      <w:pict w14:anchorId="146AED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2F4C3CEC" w14:textId="77777777" w:rsidR="00DB7927" w:rsidRDefault="00DB792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C4AB" w14:textId="77777777" w:rsidR="00DB7927" w:rsidRDefault="00DB792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80616"/>
    <w:multiLevelType w:val="hybridMultilevel"/>
    <w:tmpl w:val="C286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8171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B2"/>
    <w:rsid w:val="000A5053"/>
    <w:rsid w:val="000F62B6"/>
    <w:rsid w:val="00243FA2"/>
    <w:rsid w:val="004161B2"/>
    <w:rsid w:val="004F7382"/>
    <w:rsid w:val="00617340"/>
    <w:rsid w:val="00640E4A"/>
    <w:rsid w:val="00652242"/>
    <w:rsid w:val="00691928"/>
    <w:rsid w:val="006C10CA"/>
    <w:rsid w:val="00772B7E"/>
    <w:rsid w:val="00792613"/>
    <w:rsid w:val="00826676"/>
    <w:rsid w:val="0097572B"/>
    <w:rsid w:val="00CB44AE"/>
    <w:rsid w:val="00D62AA8"/>
    <w:rsid w:val="00DB79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0E6125"/>
  <w15:chartTrackingRefBased/>
  <w15:docId w15:val="{0F526A5C-2BEB-48B1-9FC5-A95170F3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416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16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161B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161B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161B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161B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161B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161B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161B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161B2"/>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4161B2"/>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4161B2"/>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4161B2"/>
    <w:rPr>
      <w:rFonts w:eastAsiaTheme="majorEastAsia" w:cstheme="majorBidi"/>
      <w:i/>
      <w:iCs/>
      <w:color w:val="2F5496" w:themeColor="accent1" w:themeShade="BF"/>
    </w:rPr>
  </w:style>
  <w:style w:type="character" w:customStyle="1" w:styleId="50">
    <w:name w:val="כותרת 5 תו"/>
    <w:basedOn w:val="a0"/>
    <w:link w:val="5"/>
    <w:uiPriority w:val="9"/>
    <w:semiHidden/>
    <w:rsid w:val="004161B2"/>
    <w:rPr>
      <w:rFonts w:eastAsiaTheme="majorEastAsia" w:cstheme="majorBidi"/>
      <w:color w:val="2F5496" w:themeColor="accent1" w:themeShade="BF"/>
    </w:rPr>
  </w:style>
  <w:style w:type="character" w:customStyle="1" w:styleId="60">
    <w:name w:val="כותרת 6 תו"/>
    <w:basedOn w:val="a0"/>
    <w:link w:val="6"/>
    <w:uiPriority w:val="9"/>
    <w:semiHidden/>
    <w:rsid w:val="004161B2"/>
    <w:rPr>
      <w:rFonts w:eastAsiaTheme="majorEastAsia" w:cstheme="majorBidi"/>
      <w:i/>
      <w:iCs/>
      <w:color w:val="595959" w:themeColor="text1" w:themeTint="A6"/>
    </w:rPr>
  </w:style>
  <w:style w:type="character" w:customStyle="1" w:styleId="70">
    <w:name w:val="כותרת 7 תו"/>
    <w:basedOn w:val="a0"/>
    <w:link w:val="7"/>
    <w:uiPriority w:val="9"/>
    <w:semiHidden/>
    <w:rsid w:val="004161B2"/>
    <w:rPr>
      <w:rFonts w:eastAsiaTheme="majorEastAsia" w:cstheme="majorBidi"/>
      <w:color w:val="595959" w:themeColor="text1" w:themeTint="A6"/>
    </w:rPr>
  </w:style>
  <w:style w:type="character" w:customStyle="1" w:styleId="80">
    <w:name w:val="כותרת 8 תו"/>
    <w:basedOn w:val="a0"/>
    <w:link w:val="8"/>
    <w:uiPriority w:val="9"/>
    <w:semiHidden/>
    <w:rsid w:val="004161B2"/>
    <w:rPr>
      <w:rFonts w:eastAsiaTheme="majorEastAsia" w:cstheme="majorBidi"/>
      <w:i/>
      <w:iCs/>
      <w:color w:val="272727" w:themeColor="text1" w:themeTint="D8"/>
    </w:rPr>
  </w:style>
  <w:style w:type="character" w:customStyle="1" w:styleId="90">
    <w:name w:val="כותרת 9 תו"/>
    <w:basedOn w:val="a0"/>
    <w:link w:val="9"/>
    <w:uiPriority w:val="9"/>
    <w:semiHidden/>
    <w:rsid w:val="004161B2"/>
    <w:rPr>
      <w:rFonts w:eastAsiaTheme="majorEastAsia" w:cstheme="majorBidi"/>
      <w:color w:val="272727" w:themeColor="text1" w:themeTint="D8"/>
    </w:rPr>
  </w:style>
  <w:style w:type="paragraph" w:styleId="a3">
    <w:name w:val="Title"/>
    <w:basedOn w:val="a"/>
    <w:next w:val="a"/>
    <w:link w:val="a4"/>
    <w:uiPriority w:val="10"/>
    <w:qFormat/>
    <w:rsid w:val="00416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4161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61B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4161B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161B2"/>
    <w:pPr>
      <w:spacing w:before="160"/>
      <w:jc w:val="center"/>
    </w:pPr>
    <w:rPr>
      <w:i/>
      <w:iCs/>
      <w:color w:val="404040" w:themeColor="text1" w:themeTint="BF"/>
    </w:rPr>
  </w:style>
  <w:style w:type="character" w:customStyle="1" w:styleId="a8">
    <w:name w:val="ציטוט תו"/>
    <w:basedOn w:val="a0"/>
    <w:link w:val="a7"/>
    <w:uiPriority w:val="29"/>
    <w:rsid w:val="004161B2"/>
    <w:rPr>
      <w:i/>
      <w:iCs/>
      <w:color w:val="404040" w:themeColor="text1" w:themeTint="BF"/>
    </w:rPr>
  </w:style>
  <w:style w:type="paragraph" w:styleId="a9">
    <w:name w:val="List Paragraph"/>
    <w:basedOn w:val="a"/>
    <w:uiPriority w:val="34"/>
    <w:qFormat/>
    <w:rsid w:val="004161B2"/>
    <w:pPr>
      <w:ind w:left="720"/>
      <w:contextualSpacing/>
    </w:pPr>
  </w:style>
  <w:style w:type="character" w:styleId="aa">
    <w:name w:val="Intense Emphasis"/>
    <w:basedOn w:val="a0"/>
    <w:uiPriority w:val="21"/>
    <w:qFormat/>
    <w:rsid w:val="004161B2"/>
    <w:rPr>
      <w:i/>
      <w:iCs/>
      <w:color w:val="2F5496" w:themeColor="accent1" w:themeShade="BF"/>
    </w:rPr>
  </w:style>
  <w:style w:type="paragraph" w:styleId="ab">
    <w:name w:val="Intense Quote"/>
    <w:basedOn w:val="a"/>
    <w:next w:val="a"/>
    <w:link w:val="ac"/>
    <w:uiPriority w:val="30"/>
    <w:qFormat/>
    <w:rsid w:val="00416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4161B2"/>
    <w:rPr>
      <w:i/>
      <w:iCs/>
      <w:color w:val="2F5496" w:themeColor="accent1" w:themeShade="BF"/>
    </w:rPr>
  </w:style>
  <w:style w:type="character" w:styleId="ad">
    <w:name w:val="Intense Reference"/>
    <w:basedOn w:val="a0"/>
    <w:uiPriority w:val="32"/>
    <w:qFormat/>
    <w:rsid w:val="004161B2"/>
    <w:rPr>
      <w:b/>
      <w:bCs/>
      <w:smallCaps/>
      <w:color w:val="2F5496" w:themeColor="accent1" w:themeShade="BF"/>
      <w:spacing w:val="5"/>
    </w:rPr>
  </w:style>
  <w:style w:type="paragraph" w:styleId="ae">
    <w:name w:val="header"/>
    <w:basedOn w:val="a"/>
    <w:link w:val="af"/>
    <w:uiPriority w:val="99"/>
    <w:unhideWhenUsed/>
    <w:rsid w:val="00DB7927"/>
    <w:pPr>
      <w:tabs>
        <w:tab w:val="center" w:pos="4153"/>
        <w:tab w:val="right" w:pos="8306"/>
      </w:tabs>
      <w:spacing w:after="0" w:line="240" w:lineRule="auto"/>
    </w:pPr>
  </w:style>
  <w:style w:type="character" w:customStyle="1" w:styleId="af">
    <w:name w:val="כותרת עליונה תו"/>
    <w:basedOn w:val="a0"/>
    <w:link w:val="ae"/>
    <w:uiPriority w:val="99"/>
    <w:rsid w:val="00DB7927"/>
  </w:style>
  <w:style w:type="paragraph" w:styleId="af0">
    <w:name w:val="footer"/>
    <w:basedOn w:val="a"/>
    <w:link w:val="af1"/>
    <w:uiPriority w:val="99"/>
    <w:unhideWhenUsed/>
    <w:rsid w:val="00DB7927"/>
    <w:pPr>
      <w:tabs>
        <w:tab w:val="center" w:pos="4153"/>
        <w:tab w:val="right" w:pos="8306"/>
      </w:tabs>
      <w:spacing w:after="0" w:line="240" w:lineRule="auto"/>
    </w:pPr>
  </w:style>
  <w:style w:type="character" w:customStyle="1" w:styleId="af1">
    <w:name w:val="כותרת תחתונה תו"/>
    <w:basedOn w:val="a0"/>
    <w:link w:val="af0"/>
    <w:uiPriority w:val="99"/>
    <w:rsid w:val="00DB7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805</Words>
  <Characters>4028</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הודיה משען</dc:creator>
  <cp:keywords/>
  <dc:description/>
  <cp:lastModifiedBy>user1</cp:lastModifiedBy>
  <cp:revision>9</cp:revision>
  <dcterms:created xsi:type="dcterms:W3CDTF">2026-08-13T14:39:00Z</dcterms:created>
  <dcterms:modified xsi:type="dcterms:W3CDTF">2026-09-16T10:52:00Z</dcterms:modified>
</cp:coreProperties>
</file>